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3GPP TSG RAN WG1 #10</w:t>
      </w:r>
      <w:r w:rsidR="001F0794">
        <w:rPr>
          <w:rFonts w:asciiTheme="minorHAnsi" w:eastAsia="MS Mincho" w:hAnsiTheme="minorHAnsi" w:cstheme="minorHAnsi"/>
          <w:b/>
          <w:sz w:val="22"/>
          <w:szCs w:val="22"/>
        </w:rPr>
        <w:t>9</w:t>
      </w:r>
      <w:r>
        <w:rPr>
          <w:rFonts w:asciiTheme="minorHAnsi" w:eastAsia="MS Mincho" w:hAnsiTheme="minorHAnsi" w:cstheme="minorHAnsi"/>
          <w:b/>
          <w:sz w:val="22"/>
          <w:szCs w:val="22"/>
        </w:rPr>
        <w:t>-e</w:t>
      </w:r>
      <w:r>
        <w:rPr>
          <w:rFonts w:asciiTheme="minorHAnsi" w:eastAsia="MS Mincho" w:hAnsiTheme="minorHAnsi" w:cstheme="minorHAnsi"/>
          <w:b/>
          <w:sz w:val="22"/>
          <w:szCs w:val="22"/>
        </w:rPr>
        <w:tab/>
      </w:r>
      <w:r w:rsidR="009B08E1" w:rsidRPr="009B08E1">
        <w:rPr>
          <w:rFonts w:asciiTheme="minorHAnsi" w:eastAsia="MS Mincho" w:hAnsiTheme="minorHAnsi" w:cstheme="minorHAnsi"/>
          <w:b/>
          <w:sz w:val="22"/>
          <w:szCs w:val="22"/>
        </w:rPr>
        <w:t>R1-2204023</w:t>
      </w:r>
    </w:p>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 xml:space="preserve">e-Meeting, </w:t>
      </w:r>
      <w:r w:rsidR="001F0794">
        <w:rPr>
          <w:rFonts w:asciiTheme="minorHAnsi" w:eastAsia="MS Mincho" w:hAnsiTheme="minorHAnsi" w:cstheme="minorHAnsi"/>
          <w:b/>
          <w:sz w:val="22"/>
          <w:szCs w:val="22"/>
        </w:rPr>
        <w:t>May</w:t>
      </w:r>
      <w:r w:rsidRPr="00D205E2">
        <w:rPr>
          <w:rFonts w:asciiTheme="minorHAnsi" w:eastAsia="MS Mincho" w:hAnsiTheme="minorHAnsi" w:cstheme="minorHAnsi"/>
          <w:b/>
          <w:sz w:val="22"/>
          <w:szCs w:val="22"/>
        </w:rPr>
        <w:t xml:space="preserve"> </w:t>
      </w:r>
      <w:r w:rsidR="001F0794">
        <w:rPr>
          <w:rFonts w:asciiTheme="minorHAnsi" w:eastAsia="MS Mincho" w:hAnsiTheme="minorHAnsi" w:cstheme="minorHAnsi"/>
          <w:b/>
          <w:sz w:val="22"/>
          <w:szCs w:val="22"/>
        </w:rPr>
        <w:t>9</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 xml:space="preserve"> – </w:t>
      </w:r>
      <w:r w:rsidR="004C13B0" w:rsidRPr="00D205E2">
        <w:rPr>
          <w:rFonts w:asciiTheme="minorHAnsi" w:eastAsia="MS Mincho" w:hAnsiTheme="minorHAnsi" w:cstheme="minorHAnsi"/>
          <w:b/>
          <w:sz w:val="22"/>
          <w:szCs w:val="22"/>
        </w:rPr>
        <w:t>M</w:t>
      </w:r>
      <w:r w:rsidR="001F0794">
        <w:rPr>
          <w:rFonts w:asciiTheme="minorHAnsi" w:eastAsia="MS Mincho" w:hAnsiTheme="minorHAnsi" w:cstheme="minorHAnsi"/>
          <w:b/>
          <w:sz w:val="22"/>
          <w:szCs w:val="22"/>
        </w:rPr>
        <w:t>ay 20</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w:t>
      </w:r>
      <w:r>
        <w:rPr>
          <w:rFonts w:asciiTheme="minorHAnsi" w:eastAsia="MS Mincho" w:hAnsiTheme="minorHAnsi" w:cstheme="minorHAnsi"/>
          <w:b/>
          <w:sz w:val="22"/>
          <w:szCs w:val="22"/>
        </w:rPr>
        <w:t xml:space="preserve"> 202</w:t>
      </w:r>
      <w:r w:rsidR="00B107A0">
        <w:rPr>
          <w:rFonts w:asciiTheme="minorHAnsi" w:eastAsia="MS Mincho" w:hAnsiTheme="minorHAnsi" w:cstheme="minorHAnsi"/>
          <w:b/>
          <w:sz w:val="22"/>
          <w:szCs w:val="22"/>
        </w:rPr>
        <w:t>2</w:t>
      </w:r>
    </w:p>
    <w:p w:rsidR="00C60950" w:rsidRPr="008F4B18"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1F0794">
        <w:rPr>
          <w:rFonts w:ascii="Times New Roman" w:hAnsi="Times New Roman"/>
          <w:sz w:val="22"/>
          <w:szCs w:val="22"/>
        </w:rPr>
        <w:t>D</w:t>
      </w:r>
      <w:r w:rsidR="001F0794" w:rsidRPr="001F0794">
        <w:rPr>
          <w:rFonts w:ascii="Times New Roman" w:hAnsi="Times New Roman"/>
          <w:sz w:val="22"/>
          <w:szCs w:val="22"/>
        </w:rPr>
        <w:t xml:space="preserve">iscussion on </w:t>
      </w:r>
      <w:r w:rsidR="00A34659">
        <w:rPr>
          <w:rFonts w:ascii="Times New Roman" w:hAnsi="Times New Roman"/>
          <w:sz w:val="22"/>
          <w:szCs w:val="22"/>
        </w:rPr>
        <w:t>potential enhancements on dynamic/flexible TDD</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1F0794" w:rsidRPr="001F0794">
        <w:rPr>
          <w:rFonts w:ascii="Times New Roman" w:hAnsi="Times New Roman"/>
          <w:sz w:val="22"/>
          <w:szCs w:val="22"/>
        </w:rPr>
        <w:t>9.3.</w:t>
      </w:r>
      <w:r w:rsidR="00A34659">
        <w:rPr>
          <w:rFonts w:ascii="Times New Roman" w:hAnsi="Times New Roman"/>
          <w:sz w:val="22"/>
          <w:szCs w:val="22"/>
        </w:rPr>
        <w:t>3</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CC07B2" w:rsidRDefault="004C13B0" w:rsidP="00CC07B2">
      <w:pPr>
        <w:jc w:val="both"/>
        <w:rPr>
          <w:rFonts w:eastAsiaTheme="minorEastAsia"/>
          <w:bCs/>
          <w:szCs w:val="20"/>
          <w:lang w:eastAsia="zh-CN"/>
        </w:rPr>
      </w:pPr>
      <w:r>
        <w:rPr>
          <w:rFonts w:eastAsiaTheme="minorEastAsia"/>
          <w:bCs/>
          <w:szCs w:val="20"/>
          <w:lang w:eastAsia="zh-CN"/>
        </w:rPr>
        <w:t>I</w:t>
      </w:r>
      <w:r w:rsidR="000E27CB">
        <w:rPr>
          <w:rFonts w:eastAsiaTheme="minorEastAsia"/>
          <w:bCs/>
          <w:szCs w:val="20"/>
          <w:lang w:eastAsia="zh-CN"/>
        </w:rPr>
        <w:t>n RAN</w:t>
      </w:r>
      <w:r w:rsidR="00CC07B2">
        <w:rPr>
          <w:rFonts w:eastAsiaTheme="minorEastAsia"/>
          <w:bCs/>
          <w:szCs w:val="20"/>
          <w:lang w:eastAsia="zh-CN"/>
        </w:rPr>
        <w:t xml:space="preserve"> 94e meeting</w:t>
      </w:r>
      <w:r w:rsidR="000E27CB">
        <w:rPr>
          <w:rFonts w:eastAsiaTheme="minorEastAsia"/>
          <w:bCs/>
          <w:szCs w:val="20"/>
          <w:lang w:eastAsia="zh-CN"/>
        </w:rPr>
        <w:t xml:space="preserve">, </w:t>
      </w:r>
      <w:r w:rsidR="00CC07B2">
        <w:rPr>
          <w:rFonts w:eastAsiaTheme="minorEastAsia"/>
          <w:bCs/>
          <w:szCs w:val="20"/>
          <w:lang w:eastAsia="zh-CN"/>
        </w:rPr>
        <w:t>study on evolution of NR duplex operation was approved [1] and the objective of SI is shown in the following:</w:t>
      </w:r>
    </w:p>
    <w:tbl>
      <w:tblPr>
        <w:tblStyle w:val="TableGrid"/>
        <w:tblW w:w="0" w:type="auto"/>
        <w:tblLook w:val="04A0"/>
      </w:tblPr>
      <w:tblGrid>
        <w:gridCol w:w="9062"/>
      </w:tblGrid>
      <w:tr w:rsidR="00CC07B2" w:rsidTr="00CC07B2">
        <w:tc>
          <w:tcPr>
            <w:tcW w:w="9062" w:type="dxa"/>
          </w:tcPr>
          <w:p w:rsidR="00CC07B2" w:rsidRPr="00CC07B2" w:rsidRDefault="00CC07B2" w:rsidP="00CC07B2">
            <w:pPr>
              <w:ind w:right="-99"/>
              <w:jc w:val="both"/>
              <w:rPr>
                <w:rFonts w:eastAsia="Malgun Gothic"/>
                <w:bCs/>
                <w:lang w:eastAsia="ko-KR"/>
              </w:rPr>
            </w:pPr>
            <w:bookmarkStart w:id="2" w:name="_Hlk89819652"/>
            <w:r>
              <w:t>The objective of this study is to identify and evaluate the potential enhancements to support duplex evolution for NR TDD in unpaired spectrum.</w:t>
            </w:r>
          </w:p>
          <w:p w:rsidR="00CC07B2" w:rsidRPr="00DE0AB8" w:rsidRDefault="00CC07B2" w:rsidP="00CC07B2">
            <w:pPr>
              <w:ind w:right="-99"/>
              <w:jc w:val="both"/>
              <w:rPr>
                <w:bCs/>
                <w:lang w:eastAsia="ko-KR"/>
              </w:rPr>
            </w:pPr>
            <w:r w:rsidRPr="00DE0AB8">
              <w:rPr>
                <w:bCs/>
                <w:lang w:eastAsia="ko-KR"/>
              </w:rPr>
              <w:t>In this study, the followings are assumed:</w:t>
            </w:r>
          </w:p>
          <w:p w:rsidR="00CC07B2" w:rsidRPr="00DE0AB8" w:rsidRDefault="00CC07B2" w:rsidP="002064EA">
            <w:pPr>
              <w:numPr>
                <w:ilvl w:val="0"/>
                <w:numId w:val="7"/>
              </w:numPr>
              <w:overflowPunct w:val="0"/>
              <w:autoSpaceDE w:val="0"/>
              <w:autoSpaceDN w:val="0"/>
              <w:adjustRightInd w:val="0"/>
              <w:spacing w:after="180"/>
              <w:jc w:val="both"/>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rsidR="00CC07B2" w:rsidRPr="00DE0AB8" w:rsidRDefault="00CC07B2" w:rsidP="002064EA">
            <w:pPr>
              <w:numPr>
                <w:ilvl w:val="0"/>
                <w:numId w:val="7"/>
              </w:numPr>
              <w:overflowPunct w:val="0"/>
              <w:autoSpaceDE w:val="0"/>
              <w:autoSpaceDN w:val="0"/>
              <w:adjustRightInd w:val="0"/>
              <w:spacing w:after="180"/>
              <w:jc w:val="both"/>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rsidR="00CC07B2" w:rsidRPr="00CC07B2" w:rsidRDefault="00CC07B2" w:rsidP="002064EA">
            <w:pPr>
              <w:numPr>
                <w:ilvl w:val="0"/>
                <w:numId w:val="7"/>
              </w:numPr>
              <w:overflowPunct w:val="0"/>
              <w:autoSpaceDE w:val="0"/>
              <w:autoSpaceDN w:val="0"/>
              <w:adjustRightInd w:val="0"/>
              <w:spacing w:after="180"/>
              <w:jc w:val="both"/>
              <w:textAlignment w:val="baseline"/>
              <w:rPr>
                <w:bCs/>
                <w:lang w:eastAsia="ko-KR"/>
              </w:rPr>
            </w:pPr>
            <w:r w:rsidRPr="00DE0AB8">
              <w:rPr>
                <w:rFonts w:eastAsia="Malgun Gothic"/>
                <w:bCs/>
                <w:lang w:eastAsia="ko-KR"/>
              </w:rPr>
              <w:t>No restriction on frequency ranges</w:t>
            </w:r>
          </w:p>
          <w:p w:rsidR="00CC07B2" w:rsidRPr="00CC1A1F" w:rsidRDefault="00CC07B2" w:rsidP="00CC07B2">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rsidR="00CC07B2" w:rsidRPr="00CC1A1F" w:rsidRDefault="00CC07B2" w:rsidP="002064EA">
            <w:pPr>
              <w:numPr>
                <w:ilvl w:val="0"/>
                <w:numId w:val="8"/>
              </w:numPr>
              <w:overflowPunct w:val="0"/>
              <w:autoSpaceDE w:val="0"/>
              <w:autoSpaceDN w:val="0"/>
              <w:adjustRightInd w:val="0"/>
              <w:spacing w:after="180"/>
              <w:jc w:val="both"/>
              <w:textAlignment w:val="baseline"/>
            </w:pPr>
            <w:r w:rsidRPr="00CC1A1F">
              <w:t>Identify applicable and relevant deployment scenarios (RAN1)</w:t>
            </w:r>
            <w:r>
              <w:t>.</w:t>
            </w:r>
          </w:p>
          <w:p w:rsidR="00CC07B2" w:rsidRPr="00CC1A1F" w:rsidRDefault="00CC07B2" w:rsidP="002064EA">
            <w:pPr>
              <w:numPr>
                <w:ilvl w:val="0"/>
                <w:numId w:val="8"/>
              </w:numPr>
              <w:overflowPunct w:val="0"/>
              <w:autoSpaceDE w:val="0"/>
              <w:autoSpaceDN w:val="0"/>
              <w:adjustRightInd w:val="0"/>
              <w:spacing w:after="180"/>
              <w:jc w:val="both"/>
              <w:textAlignment w:val="baseline"/>
            </w:pPr>
            <w:r w:rsidRPr="00CC1A1F">
              <w:t>Develop evaluation methodology for duplex enhancement (RAN1)</w:t>
            </w:r>
            <w:r>
              <w:t>.</w:t>
            </w:r>
          </w:p>
          <w:p w:rsidR="00CC07B2" w:rsidRDefault="00CC07B2" w:rsidP="002064EA">
            <w:pPr>
              <w:numPr>
                <w:ilvl w:val="0"/>
                <w:numId w:val="8"/>
              </w:numPr>
              <w:overflowPunct w:val="0"/>
              <w:autoSpaceDE w:val="0"/>
              <w:autoSpaceDN w:val="0"/>
              <w:adjustRightInd w:val="0"/>
              <w:spacing w:after="180"/>
              <w:jc w:val="both"/>
              <w:textAlignment w:val="baseline"/>
            </w:pPr>
            <w:r>
              <w:rPr>
                <w:rFonts w:eastAsia="Malgun Gothic" w:hint="eastAsia"/>
                <w:lang w:eastAsia="ko-KR"/>
              </w:rPr>
              <w:t xml:space="preserve">Study </w:t>
            </w:r>
            <w:r>
              <w:rPr>
                <w:rFonts w:eastAsia="Malgun Gothic"/>
                <w:lang w:eastAsia="ko-KR"/>
              </w:rPr>
              <w:t xml:space="preserve">the subband non-overlapping full duplex and </w:t>
            </w:r>
            <w:bookmarkStart w:id="3" w:name="_Hlk89796625"/>
            <w:r>
              <w:rPr>
                <w:rFonts w:eastAsia="Malgun Gothic"/>
                <w:lang w:eastAsia="ko-KR"/>
              </w:rPr>
              <w:t xml:space="preserve">potential enhancements on </w:t>
            </w:r>
            <w:r w:rsidRPr="00DE0AB8">
              <w:rPr>
                <w:rFonts w:eastAsia="Malgun Gothic"/>
                <w:bCs/>
                <w:lang w:eastAsia="ko-KR"/>
              </w:rPr>
              <w:t>dynamic/flexible TDD</w:t>
            </w:r>
            <w:bookmarkEnd w:id="3"/>
            <w:r>
              <w:rPr>
                <w:rFonts w:eastAsia="Malgun Gothic"/>
                <w:bCs/>
                <w:lang w:eastAsia="ko-KR"/>
              </w:rPr>
              <w:t xml:space="preserve"> (RAN1, RAN4).</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Identify possible schemes and evaluate their feasibility and performances (RAN1).</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 xml:space="preserve">Study inter-gNB and inter-UE CLI handling and identify solutions to manage them (RAN1). </w:t>
            </w:r>
          </w:p>
          <w:p w:rsidR="00CC07B2" w:rsidRPr="00CC07B2" w:rsidRDefault="00CC07B2" w:rsidP="002064EA">
            <w:pPr>
              <w:numPr>
                <w:ilvl w:val="2"/>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 xml:space="preserve">Consider intra-subband CLI and inter-subband CLI in case of the </w:t>
            </w:r>
            <w:r w:rsidRPr="000D5D52">
              <w:rPr>
                <w:rFonts w:eastAsia="Malgun Gothic"/>
                <w:lang w:eastAsia="ko-KR"/>
              </w:rPr>
              <w:t>subband non-overlapping full duplex</w:t>
            </w:r>
            <w:r w:rsidRPr="00CC07B2">
              <w:rPr>
                <w:rFonts w:eastAsia="Malgun Gothic"/>
                <w:lang w:eastAsia="ko-KR"/>
              </w:rPr>
              <w:t>.</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Study the performance of the identified schemes as well as the impact on legacy operation assuming their co-existence in co-channel and adjacent channels (RAN1).</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Study the feasibility of and impact on RF requirements considering adjacent-channel co-existence with the legacy operation (RAN4).</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Study the feasibility of and impact on RF requirements considering the self-interference, the inter-subband CLI, and the inter-operator CLI at gNB and the inter-subband CLI and inter-operator CLI at UE (RAN4).</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CC07B2" w:rsidRPr="00CC07B2" w:rsidRDefault="00CC07B2" w:rsidP="002064EA">
            <w:pPr>
              <w:numPr>
                <w:ilvl w:val="1"/>
                <w:numId w:val="8"/>
              </w:numPr>
              <w:overflowPunct w:val="0"/>
              <w:autoSpaceDE w:val="0"/>
              <w:autoSpaceDN w:val="0"/>
              <w:adjustRightInd w:val="0"/>
              <w:spacing w:after="180"/>
              <w:jc w:val="both"/>
              <w:textAlignment w:val="baseline"/>
              <w:rPr>
                <w:rFonts w:eastAsia="Malgun Gothic"/>
                <w:lang w:eastAsia="ko-KR"/>
              </w:rPr>
            </w:pPr>
            <w:r w:rsidRPr="00CC07B2">
              <w:rPr>
                <w:rFonts w:eastAsia="Malgun Gothic"/>
                <w:lang w:eastAsia="ko-KR"/>
              </w:rPr>
              <w:t>Summarize the regulatory aspects that have to be considered for deploying the identified duplex enhancements in TDD unpaired spectrum (RAN4).</w:t>
            </w:r>
          </w:p>
          <w:p w:rsidR="00CC07B2" w:rsidRPr="00CC07B2" w:rsidRDefault="00CC07B2" w:rsidP="00CC07B2">
            <w:pPr>
              <w:jc w:val="both"/>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2"/>
          </w:p>
        </w:tc>
      </w:tr>
    </w:tbl>
    <w:p w:rsidR="00CC07B2" w:rsidRPr="00CC07B2" w:rsidRDefault="00B11429" w:rsidP="00B11429">
      <w:pPr>
        <w:spacing w:before="120"/>
        <w:jc w:val="both"/>
        <w:rPr>
          <w:rFonts w:eastAsiaTheme="minorEastAsia"/>
          <w:lang w:eastAsia="zh-CN"/>
        </w:rPr>
      </w:pPr>
      <w:r>
        <w:rPr>
          <w:rFonts w:eastAsiaTheme="minorEastAsia"/>
          <w:lang w:eastAsia="zh-CN"/>
        </w:rPr>
        <w:t>This paper discusses</w:t>
      </w:r>
      <w:r w:rsidR="00CC07B2">
        <w:rPr>
          <w:rFonts w:eastAsiaTheme="minorEastAsia"/>
          <w:lang w:eastAsia="zh-CN"/>
        </w:rPr>
        <w:t xml:space="preserve"> </w:t>
      </w:r>
      <w:r w:rsidR="00CC07B2">
        <w:rPr>
          <w:rFonts w:eastAsia="Malgun Gothic"/>
          <w:lang w:eastAsia="ko-KR"/>
        </w:rPr>
        <w:t xml:space="preserve">potential enhancements on </w:t>
      </w:r>
      <w:r w:rsidR="00CC07B2" w:rsidRPr="00DE0AB8">
        <w:rPr>
          <w:rFonts w:eastAsia="Malgun Gothic"/>
          <w:bCs/>
          <w:lang w:eastAsia="ko-KR"/>
        </w:rPr>
        <w:t>dynamic/flexible TDD</w:t>
      </w:r>
      <w:r>
        <w:rPr>
          <w:rFonts w:eastAsia="Malgun Gothic"/>
          <w:bCs/>
          <w:lang w:eastAsia="ko-KR"/>
        </w:rPr>
        <w:t>, especially the</w:t>
      </w:r>
      <w:r w:rsidR="001E1564">
        <w:rPr>
          <w:rFonts w:eastAsia="Malgun Gothic"/>
          <w:bCs/>
          <w:lang w:eastAsia="ko-KR"/>
        </w:rPr>
        <w:t xml:space="preserve"> </w:t>
      </w:r>
      <w:r w:rsidR="001E1564" w:rsidRPr="00CC07B2">
        <w:rPr>
          <w:rFonts w:eastAsia="Malgun Gothic"/>
          <w:lang w:eastAsia="ko-KR"/>
        </w:rPr>
        <w:t xml:space="preserve">inter-gNB and inter-UE CLI </w:t>
      </w:r>
      <w:r w:rsidR="001E1564">
        <w:rPr>
          <w:rFonts w:eastAsia="Malgun Gothic"/>
          <w:lang w:eastAsia="ko-KR"/>
        </w:rPr>
        <w:t>issue</w:t>
      </w:r>
      <w:r>
        <w:rPr>
          <w:rFonts w:eastAsia="Malgun Gothic"/>
          <w:lang w:eastAsia="ko-KR"/>
        </w:rPr>
        <w:t>s</w:t>
      </w:r>
      <w:r w:rsidR="001E1564">
        <w:rPr>
          <w:rFonts w:eastAsia="Malgun Gothic"/>
          <w:lang w:eastAsia="ko-KR"/>
        </w:rPr>
        <w:t>.</w:t>
      </w:r>
    </w:p>
    <w:p w:rsidR="00D76449" w:rsidRDefault="00623E6E" w:rsidP="00CC07B2">
      <w:pPr>
        <w:pStyle w:val="Heading1"/>
        <w:rPr>
          <w:rFonts w:ascii="Times New Roman" w:hAnsi="Times New Roman" w:cs="Times New Roman"/>
        </w:rPr>
      </w:pPr>
      <w:r w:rsidRPr="009C2740">
        <w:rPr>
          <w:rFonts w:ascii="Times New Roman" w:hAnsi="Times New Roman" w:cs="Times New Roman" w:hint="eastAsia"/>
        </w:rPr>
        <w:lastRenderedPageBreak/>
        <w:t xml:space="preserve">Discussion </w:t>
      </w:r>
    </w:p>
    <w:p w:rsidR="00365BDF" w:rsidRPr="0002475C" w:rsidRDefault="00365BDF" w:rsidP="00365BDF">
      <w:pPr>
        <w:tabs>
          <w:tab w:val="num" w:pos="720"/>
        </w:tabs>
        <w:jc w:val="both"/>
        <w:rPr>
          <w:lang w:eastAsia="ko-KR"/>
        </w:rPr>
      </w:pPr>
      <w:r>
        <w:rPr>
          <w:rFonts w:eastAsia="SimSun"/>
          <w:lang w:eastAsia="zh-CN"/>
        </w:rPr>
        <w:t>In Rel-14</w:t>
      </w:r>
      <w:r w:rsidR="00B11429">
        <w:rPr>
          <w:rFonts w:eastAsia="SimSun"/>
          <w:lang w:eastAsia="zh-CN"/>
        </w:rPr>
        <w:t xml:space="preserve"> NR SI</w:t>
      </w:r>
      <w:r>
        <w:rPr>
          <w:rFonts w:eastAsia="SimSun"/>
          <w:lang w:eastAsia="zh-CN"/>
        </w:rPr>
        <w:t>, duplexing flexibility with cross-link interference mitigation shows better user throughput compared to static UL/DL operation or dynamic UL/DL operation without interference mitigation in indoor hotspot (</w:t>
      </w:r>
      <w:r w:rsidRPr="00C51A09">
        <w:rPr>
          <w:lang w:eastAsia="ko-KR"/>
        </w:rPr>
        <w:t xml:space="preserve">4GHz </w:t>
      </w:r>
      <w:r>
        <w:rPr>
          <w:lang w:eastAsia="ko-KR"/>
        </w:rPr>
        <w:t xml:space="preserve">and 30GHz) </w:t>
      </w:r>
      <w:r>
        <w:rPr>
          <w:rFonts w:eastAsia="SimSun"/>
          <w:lang w:eastAsia="zh-CN"/>
        </w:rPr>
        <w:t>and urban macro scenarios (</w:t>
      </w:r>
      <w:r>
        <w:rPr>
          <w:lang w:eastAsia="ko-KR"/>
        </w:rPr>
        <w:t xml:space="preserve">4GHz and </w:t>
      </w:r>
      <w:r w:rsidRPr="00C51A09">
        <w:rPr>
          <w:lang w:eastAsia="ko-KR"/>
        </w:rPr>
        <w:t>2GHz</w:t>
      </w:r>
      <w:r>
        <w:rPr>
          <w:lang w:eastAsia="ko-KR"/>
        </w:rPr>
        <w:t>). 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could not specified as the work has been deprioritized. Rel-15 NR specification supports mechanisms to allow dynamic DL/UL assignments. Yet, any cross-link interference mitigation techniques and coexistence requirements have not been specified and thus the use of dynamic DL/UL assignment operation is considerably restricted. </w:t>
      </w:r>
    </w:p>
    <w:p w:rsidR="00365BDF" w:rsidRDefault="00365BDF" w:rsidP="00365BDF">
      <w:pPr>
        <w:pStyle w:val="BodyText"/>
        <w:rPr>
          <w:rFonts w:eastAsiaTheme="minorEastAsia"/>
          <w:lang w:eastAsia="zh-CN"/>
        </w:rPr>
      </w:pPr>
      <w:r>
        <w:rPr>
          <w:rFonts w:eastAsiaTheme="minorEastAsia"/>
          <w:lang w:eastAsia="zh-CN"/>
        </w:rPr>
        <w:t xml:space="preserve">In R16 </w:t>
      </w:r>
      <w:r w:rsidRPr="00544FFC">
        <w:t>WID on Cross Link Interference handling and Remote Interference Management for NR</w:t>
      </w:r>
      <w:r>
        <w:t xml:space="preserve"> (NR_CLI_RIM)</w:t>
      </w:r>
      <w:r w:rsidR="000B3732">
        <w:rPr>
          <w:rFonts w:eastAsiaTheme="minorEastAsia"/>
          <w:lang w:eastAsia="zh-CN"/>
        </w:rPr>
        <w:t xml:space="preserve">, </w:t>
      </w:r>
      <w:r>
        <w:rPr>
          <w:rFonts w:eastAsiaTheme="minorEastAsia"/>
          <w:lang w:eastAsia="zh-CN"/>
        </w:rPr>
        <w:t xml:space="preserve">some inter-UE CLI handling was introduced </w:t>
      </w:r>
      <w:r w:rsidRPr="00545066">
        <w:rPr>
          <w:rFonts w:eastAsiaTheme="minorEastAsia"/>
          <w:lang w:eastAsia="zh-CN"/>
        </w:rPr>
        <w:t>[2]</w:t>
      </w:r>
      <w:r w:rsidR="00D25653" w:rsidRPr="00545066">
        <w:rPr>
          <w:rFonts w:eastAsiaTheme="minorEastAsia"/>
          <w:lang w:eastAsia="zh-CN"/>
        </w:rPr>
        <w:t xml:space="preserve"> </w:t>
      </w:r>
    </w:p>
    <w:p w:rsidR="00365BDF" w:rsidRPr="00365BDF" w:rsidRDefault="00F405B4" w:rsidP="00365BDF">
      <w:pPr>
        <w:pStyle w:val="BodyText"/>
        <w:numPr>
          <w:ilvl w:val="0"/>
          <w:numId w:val="11"/>
        </w:numPr>
        <w:rPr>
          <w:rFonts w:eastAsiaTheme="minorEastAsia"/>
          <w:lang w:eastAsia="zh-CN"/>
        </w:rPr>
      </w:pPr>
      <w:r w:rsidRPr="005C624F">
        <w:rPr>
          <w:lang w:eastAsia="zh-CN"/>
        </w:rPr>
        <w:t xml:space="preserve">gNBs can exchange and coordinate their intended TDD DL-UL configurations over Xn and F1 interfaces; </w:t>
      </w:r>
    </w:p>
    <w:p w:rsidR="00F405B4" w:rsidRPr="00365BDF" w:rsidRDefault="00365BDF" w:rsidP="00365BDF">
      <w:pPr>
        <w:pStyle w:val="BodyText"/>
        <w:numPr>
          <w:ilvl w:val="0"/>
          <w:numId w:val="11"/>
        </w:numPr>
        <w:rPr>
          <w:rFonts w:eastAsiaTheme="minorEastAsia"/>
          <w:lang w:eastAsia="zh-CN"/>
        </w:rPr>
      </w:pPr>
      <w:r>
        <w:t>The</w:t>
      </w:r>
      <w:r w:rsidR="00F405B4" w:rsidRPr="005C624F">
        <w:t xml:space="preserve"> victim UEs can be configured to perform CLI measurements. There are two types of CLI measurements:</w:t>
      </w:r>
    </w:p>
    <w:p w:rsidR="00F405B4" w:rsidRPr="005C624F" w:rsidRDefault="00F405B4" w:rsidP="00365BDF">
      <w:pPr>
        <w:pStyle w:val="B1"/>
        <w:numPr>
          <w:ilvl w:val="1"/>
          <w:numId w:val="11"/>
        </w:numPr>
      </w:pPr>
      <w:r w:rsidRPr="005C624F">
        <w:t>SRS-RSRP measurement in which the UE measures SRS-RSRP over SRS resources of aggressor UE(s);</w:t>
      </w:r>
    </w:p>
    <w:p w:rsidR="00F405B4" w:rsidRPr="005C624F" w:rsidRDefault="00F405B4" w:rsidP="00365BDF">
      <w:pPr>
        <w:pStyle w:val="B1"/>
        <w:numPr>
          <w:ilvl w:val="1"/>
          <w:numId w:val="11"/>
        </w:numPr>
      </w:pPr>
      <w:r w:rsidRPr="005C624F">
        <w:t>CLI-RSSI measurement in which the UE measures the total received power observed over RSSI resources.</w:t>
      </w:r>
    </w:p>
    <w:p w:rsidR="00F75DE3" w:rsidRPr="00365BDF" w:rsidRDefault="00F405B4" w:rsidP="000B3732">
      <w:pPr>
        <w:pStyle w:val="BodyText"/>
        <w:numPr>
          <w:ilvl w:val="0"/>
          <w:numId w:val="11"/>
        </w:numPr>
        <w:rPr>
          <w:lang w:eastAsia="zh-CN"/>
        </w:rPr>
      </w:pPr>
      <w:r w:rsidRPr="005C624F">
        <w:rPr>
          <w:lang w:eastAsia="zh-CN"/>
        </w:rPr>
        <w:t xml:space="preserve">Layer 3 filtering applies to CLI measurement results and both </w:t>
      </w:r>
      <w:r w:rsidR="0016358D" w:rsidRPr="005C624F">
        <w:rPr>
          <w:lang w:eastAsia="zh-CN"/>
        </w:rPr>
        <w:t>events</w:t>
      </w:r>
      <w:r w:rsidRPr="005C624F">
        <w:rPr>
          <w:lang w:eastAsia="zh-CN"/>
        </w:rPr>
        <w:t xml:space="preserve"> triggered and periodic reporting are supported.</w:t>
      </w:r>
    </w:p>
    <w:p w:rsidR="005076CB" w:rsidRPr="005076CB" w:rsidRDefault="005076CB" w:rsidP="00687BDB">
      <w:pPr>
        <w:pStyle w:val="BodyText"/>
        <w:spacing w:beforeLines="50"/>
        <w:rPr>
          <w:rFonts w:eastAsia="SimSun"/>
          <w:b/>
          <w:i/>
          <w:lang w:eastAsia="zh-CN"/>
        </w:rPr>
      </w:pPr>
      <w:r>
        <w:rPr>
          <w:rFonts w:eastAsia="SimSun"/>
          <w:b/>
          <w:i/>
          <w:lang w:eastAsia="zh-CN"/>
        </w:rPr>
        <w:t xml:space="preserve">Observation 1: </w:t>
      </w:r>
      <w:r w:rsidR="00D25653">
        <w:rPr>
          <w:rFonts w:eastAsia="SimSun"/>
          <w:b/>
          <w:i/>
          <w:lang w:eastAsia="zh-CN"/>
        </w:rPr>
        <w:t>R16 i</w:t>
      </w:r>
      <w:r>
        <w:rPr>
          <w:rFonts w:eastAsia="SimSun"/>
          <w:b/>
          <w:i/>
          <w:lang w:eastAsia="zh-CN"/>
        </w:rPr>
        <w:t>nter-UE CLI handling</w:t>
      </w:r>
      <w:r w:rsidR="00365BDF">
        <w:rPr>
          <w:rFonts w:eastAsia="SimSun"/>
          <w:b/>
          <w:i/>
          <w:lang w:eastAsia="zh-CN"/>
        </w:rPr>
        <w:t xml:space="preserve"> </w:t>
      </w:r>
      <w:r w:rsidR="0064162B">
        <w:rPr>
          <w:rFonts w:eastAsia="SimSun"/>
          <w:b/>
          <w:i/>
          <w:lang w:eastAsia="zh-CN"/>
        </w:rPr>
        <w:t>remains applicable</w:t>
      </w:r>
      <w:r w:rsidR="00B70ACF">
        <w:rPr>
          <w:rFonts w:eastAsia="SimSun"/>
          <w:b/>
          <w:i/>
          <w:lang w:eastAsia="zh-CN"/>
        </w:rPr>
        <w:t>.</w:t>
      </w:r>
    </w:p>
    <w:p w:rsidR="00D25653" w:rsidRDefault="005076CB" w:rsidP="000B3732">
      <w:pPr>
        <w:pStyle w:val="BodyText"/>
        <w:rPr>
          <w:rFonts w:eastAsiaTheme="minorEastAsia"/>
          <w:lang w:eastAsia="zh-CN"/>
        </w:rPr>
      </w:pPr>
      <w:r>
        <w:rPr>
          <w:rFonts w:eastAsiaTheme="minorEastAsia"/>
          <w:lang w:eastAsia="zh-CN"/>
        </w:rPr>
        <w:t>I</w:t>
      </w:r>
      <w:r w:rsidR="000B3732">
        <w:rPr>
          <w:rFonts w:eastAsiaTheme="minorEastAsia"/>
          <w:lang w:eastAsia="zh-CN"/>
        </w:rPr>
        <w:t>nter-remote gNB CLI handling were also discussed</w:t>
      </w:r>
      <w:r w:rsidR="00AF12E4">
        <w:rPr>
          <w:rFonts w:eastAsiaTheme="minorEastAsia"/>
          <w:lang w:eastAsia="zh-CN"/>
        </w:rPr>
        <w:t xml:space="preserve"> in </w:t>
      </w:r>
      <w:r w:rsidR="00D25653">
        <w:t>NR_CLI_RIM</w:t>
      </w:r>
      <w:r w:rsidR="00AF12E4">
        <w:rPr>
          <w:rFonts w:eastAsiaTheme="minorEastAsia"/>
          <w:lang w:eastAsia="zh-CN"/>
        </w:rPr>
        <w:t xml:space="preserve">, however, this item </w:t>
      </w:r>
      <w:r w:rsidR="00D25653">
        <w:rPr>
          <w:rFonts w:eastAsiaTheme="minorEastAsia"/>
          <w:lang w:eastAsia="zh-CN"/>
        </w:rPr>
        <w:t>tries to solve interference from remote gNB caused by atmospheric ducting phenomenon. RIM framework, including RIM- RS and related procedure, was introduced for coordination between victim and aggressor gNBs.  This framework is not applicable for inter-adjacent gNB CLI.</w:t>
      </w:r>
    </w:p>
    <w:p w:rsidR="00545066" w:rsidRPr="00D3453F" w:rsidRDefault="00545066" w:rsidP="00545066">
      <w:pPr>
        <w:pStyle w:val="BodyText"/>
        <w:rPr>
          <w:lang w:eastAsia="ko-KR"/>
        </w:rPr>
      </w:pPr>
      <w:r>
        <w:rPr>
          <w:rFonts w:eastAsiaTheme="minorEastAsia" w:hint="eastAsia"/>
          <w:lang w:eastAsia="zh-CN"/>
        </w:rPr>
        <w:t>F</w:t>
      </w:r>
      <w:r>
        <w:rPr>
          <w:rFonts w:eastAsiaTheme="minorEastAsia"/>
          <w:lang w:eastAsia="zh-CN"/>
        </w:rPr>
        <w:t xml:space="preserve">or inter-adjacent gNB CLI, the following </w:t>
      </w:r>
      <w:r>
        <w:rPr>
          <w:lang w:eastAsia="ko-KR"/>
        </w:rPr>
        <w:t>mitigation techniques can be considered:</w:t>
      </w:r>
      <w:r>
        <w:rPr>
          <w:rFonts w:eastAsiaTheme="minorEastAsia" w:hint="eastAsia"/>
          <w:lang w:eastAsia="zh-CN"/>
        </w:rPr>
        <w:t xml:space="preserve"> </w:t>
      </w:r>
      <w:r>
        <w:rPr>
          <w:lang w:eastAsia="ko-KR"/>
        </w:rPr>
        <w:t xml:space="preserve">coordinated </w:t>
      </w:r>
      <w:r w:rsidRPr="00C51A09">
        <w:rPr>
          <w:lang w:eastAsia="ko-KR"/>
        </w:rPr>
        <w:t>scheduling/beamforming</w:t>
      </w:r>
      <w:r>
        <w:rPr>
          <w:lang w:eastAsia="ko-KR"/>
        </w:rPr>
        <w:t xml:space="preserve"> and </w:t>
      </w:r>
      <w:r w:rsidRPr="00C51A09">
        <w:rPr>
          <w:lang w:eastAsia="ko-KR"/>
        </w:rPr>
        <w:t>power control</w:t>
      </w:r>
      <w:r>
        <w:rPr>
          <w:lang w:eastAsia="ko-KR"/>
        </w:rPr>
        <w:t xml:space="preserve">. For efficient coordination, interference measurement and resource configuration exchange </w:t>
      </w:r>
      <w:r w:rsidR="00793661">
        <w:rPr>
          <w:lang w:eastAsia="ko-KR"/>
        </w:rPr>
        <w:t>are</w:t>
      </w:r>
      <w:r w:rsidR="00B70ACF">
        <w:rPr>
          <w:lang w:eastAsia="ko-KR"/>
        </w:rPr>
        <w:t xml:space="preserve"> prerequisite, especially for inter-operator gNB CLI. So, mechanism on interference measurement and resource configuration exchange can be studied</w:t>
      </w:r>
      <w:r w:rsidR="00D3453F" w:rsidRPr="00D3453F">
        <w:rPr>
          <w:lang w:eastAsia="ko-KR"/>
        </w:rPr>
        <w:t>.</w:t>
      </w:r>
      <w:r w:rsidR="00D3453F">
        <w:rPr>
          <w:lang w:eastAsia="ko-KR"/>
        </w:rPr>
        <w:t xml:space="preserve"> </w:t>
      </w:r>
      <w:r w:rsidR="00D3453F" w:rsidRPr="00D3453F">
        <w:rPr>
          <w:lang w:eastAsia="ko-KR"/>
        </w:rPr>
        <w:t>Note</w:t>
      </w:r>
      <w:r w:rsidR="00D3453F">
        <w:rPr>
          <w:lang w:eastAsia="ko-KR"/>
        </w:rPr>
        <w:t xml:space="preserve"> that </w:t>
      </w:r>
      <w:r w:rsidR="00D3453F" w:rsidRPr="005C624F">
        <w:rPr>
          <w:lang w:eastAsia="zh-CN"/>
        </w:rPr>
        <w:t>intended TDD DL-UL configurations</w:t>
      </w:r>
      <w:r w:rsidR="00D3453F">
        <w:rPr>
          <w:lang w:eastAsia="zh-CN"/>
        </w:rPr>
        <w:t xml:space="preserve"> exchange</w:t>
      </w:r>
      <w:r w:rsidR="00D3453F" w:rsidRPr="005C624F">
        <w:rPr>
          <w:lang w:eastAsia="zh-CN"/>
        </w:rPr>
        <w:t xml:space="preserve"> over Xn and F1 interfaces</w:t>
      </w:r>
      <w:r w:rsidR="00D3453F">
        <w:rPr>
          <w:lang w:eastAsia="zh-CN"/>
        </w:rPr>
        <w:t xml:space="preserve"> has been introduced in R16 inter-UE CLI, which can be a starting point.</w:t>
      </w:r>
    </w:p>
    <w:p w:rsidR="007859F0" w:rsidRPr="00B70ACF" w:rsidRDefault="001E1564" w:rsidP="007859F0">
      <w:pPr>
        <w:pStyle w:val="BodyText"/>
        <w:rPr>
          <w:rFonts w:eastAsia="Malgun Gothic"/>
          <w:lang w:eastAsia="ko-KR"/>
        </w:rPr>
      </w:pPr>
      <w:r>
        <w:rPr>
          <w:rFonts w:eastAsia="SimSun" w:hint="eastAsia"/>
          <w:b/>
          <w:i/>
          <w:lang w:eastAsia="zh-CN"/>
        </w:rPr>
        <w:t>P</w:t>
      </w:r>
      <w:r>
        <w:rPr>
          <w:rFonts w:eastAsia="SimSun"/>
          <w:b/>
          <w:i/>
          <w:lang w:eastAsia="zh-CN"/>
        </w:rPr>
        <w:t xml:space="preserve">roposal </w:t>
      </w:r>
      <w:r w:rsidR="00B70ACF">
        <w:rPr>
          <w:rFonts w:eastAsia="SimSun"/>
          <w:b/>
          <w:i/>
          <w:lang w:eastAsia="zh-CN"/>
        </w:rPr>
        <w:t>1: For</w:t>
      </w:r>
      <w:r w:rsidR="00377C02">
        <w:rPr>
          <w:rFonts w:eastAsia="SimSun"/>
          <w:b/>
          <w:i/>
          <w:lang w:eastAsia="zh-CN"/>
        </w:rPr>
        <w:t xml:space="preserve"> </w:t>
      </w:r>
      <w:r w:rsidR="00B70ACF">
        <w:rPr>
          <w:rFonts w:eastAsia="SimSun"/>
          <w:b/>
          <w:i/>
          <w:lang w:eastAsia="zh-CN"/>
        </w:rPr>
        <w:t>i</w:t>
      </w:r>
      <w:r w:rsidR="003457F0">
        <w:rPr>
          <w:rFonts w:eastAsia="SimSun"/>
          <w:b/>
          <w:i/>
          <w:lang w:eastAsia="zh-CN"/>
        </w:rPr>
        <w:t>nter-</w:t>
      </w:r>
      <w:r w:rsidR="00377C02">
        <w:rPr>
          <w:rFonts w:eastAsia="SimSun"/>
          <w:b/>
          <w:i/>
          <w:lang w:eastAsia="zh-CN"/>
        </w:rPr>
        <w:t>gNB CLI handling</w:t>
      </w:r>
      <w:r w:rsidR="00B84AD4">
        <w:rPr>
          <w:rFonts w:eastAsia="SimSun"/>
          <w:b/>
          <w:i/>
          <w:lang w:eastAsia="zh-CN"/>
        </w:rPr>
        <w:t xml:space="preserve">, especially for inter-operator gNB CLI, </w:t>
      </w:r>
      <w:r w:rsidR="00B70ACF" w:rsidRPr="00B70ACF">
        <w:rPr>
          <w:rFonts w:eastAsia="SimSun"/>
          <w:b/>
          <w:i/>
          <w:lang w:eastAsia="zh-CN"/>
        </w:rPr>
        <w:t xml:space="preserve">mechanism on interference measurement and resource configuration exchange </w:t>
      </w:r>
      <w:r w:rsidR="00A74436">
        <w:rPr>
          <w:rFonts w:eastAsia="SimSun"/>
          <w:b/>
          <w:i/>
          <w:lang w:eastAsia="zh-CN"/>
        </w:rPr>
        <w:t>should</w:t>
      </w:r>
      <w:r w:rsidR="00B70ACF" w:rsidRPr="00B70ACF">
        <w:rPr>
          <w:rFonts w:eastAsia="SimSun"/>
          <w:b/>
          <w:i/>
          <w:lang w:eastAsia="zh-CN"/>
        </w:rPr>
        <w:t xml:space="preserve"> be studied.</w:t>
      </w:r>
    </w:p>
    <w:p w:rsidR="004E5DF1" w:rsidRDefault="004E5DF1" w:rsidP="007859F0">
      <w:pPr>
        <w:pStyle w:val="BodyText"/>
        <w:rPr>
          <w:rFonts w:eastAsiaTheme="minorEastAsia"/>
          <w:lang w:eastAsia="zh-CN"/>
        </w:rPr>
      </w:pPr>
      <w:r>
        <w:rPr>
          <w:rFonts w:eastAsiaTheme="minorEastAsia"/>
          <w:lang w:eastAsia="zh-CN"/>
        </w:rPr>
        <w:t>Dynamic/flexible TDD could provide flexible resource allocation in time domain to adapt with flexib</w:t>
      </w:r>
      <w:r w:rsidR="009B08E1">
        <w:rPr>
          <w:rFonts w:eastAsiaTheme="minorEastAsia"/>
          <w:lang w:eastAsia="zh-CN"/>
        </w:rPr>
        <w:t xml:space="preserve">le uplink and downlink </w:t>
      </w:r>
      <w:r>
        <w:rPr>
          <w:rFonts w:eastAsiaTheme="minorEastAsia"/>
          <w:lang w:eastAsia="zh-CN"/>
        </w:rPr>
        <w:t xml:space="preserve">traffic. And dynamic/flexible TDD could allocate more uplink or downlink resource to improve uplink or downlink coverage. However, when more uplink symbol/slot is allocated for uplink coverage improvement, downlink coverage and throughput are impacted due to downlink resource </w:t>
      </w:r>
      <w:r w:rsidR="00B0146D">
        <w:rPr>
          <w:rFonts w:eastAsiaTheme="minorEastAsia"/>
          <w:lang w:eastAsia="zh-CN"/>
        </w:rPr>
        <w:t xml:space="preserve">with whole bandwidth </w:t>
      </w:r>
      <w:r>
        <w:rPr>
          <w:rFonts w:eastAsiaTheme="minorEastAsia"/>
          <w:lang w:eastAsia="zh-CN"/>
        </w:rPr>
        <w:t>reduces</w:t>
      </w:r>
      <w:r w:rsidR="00B0146D">
        <w:rPr>
          <w:rFonts w:eastAsiaTheme="minorEastAsia"/>
          <w:lang w:eastAsia="zh-CN"/>
        </w:rPr>
        <w:t>.</w:t>
      </w:r>
      <w:r w:rsidR="00463DC5">
        <w:rPr>
          <w:rFonts w:eastAsiaTheme="minorEastAsia"/>
          <w:lang w:eastAsia="zh-CN"/>
        </w:rPr>
        <w:t xml:space="preserve"> S</w:t>
      </w:r>
      <w:r>
        <w:rPr>
          <w:rFonts w:eastAsiaTheme="minorEastAsia"/>
          <w:lang w:eastAsia="zh-CN"/>
        </w:rPr>
        <w:t xml:space="preserve">ubband non-overlapping full duplex </w:t>
      </w:r>
      <w:r w:rsidR="00463DC5">
        <w:rPr>
          <w:rFonts w:eastAsiaTheme="minorEastAsia"/>
          <w:lang w:eastAsia="zh-CN"/>
        </w:rPr>
        <w:t>have similar benefit</w:t>
      </w:r>
      <w:r>
        <w:rPr>
          <w:rFonts w:eastAsiaTheme="minorEastAsia"/>
          <w:lang w:eastAsia="zh-CN"/>
        </w:rPr>
        <w:t xml:space="preserve"> </w:t>
      </w:r>
      <w:r w:rsidR="00463DC5">
        <w:rPr>
          <w:rFonts w:eastAsiaTheme="minorEastAsia"/>
          <w:lang w:eastAsia="zh-CN"/>
        </w:rPr>
        <w:t xml:space="preserve">as dynamic/flexible TDD and be more applicable for coverage improvement due to downlink/uplink resource </w:t>
      </w:r>
      <w:r w:rsidR="009B08E1">
        <w:rPr>
          <w:rFonts w:eastAsiaTheme="minorEastAsia"/>
          <w:lang w:eastAsia="zh-CN"/>
        </w:rPr>
        <w:t>configuration</w:t>
      </w:r>
      <w:r w:rsidR="00463DC5">
        <w:rPr>
          <w:rFonts w:eastAsiaTheme="minorEastAsia"/>
          <w:lang w:eastAsia="zh-CN"/>
        </w:rPr>
        <w:t xml:space="preserve"> is more delicate</w:t>
      </w:r>
      <w:r w:rsidR="009B08E1">
        <w:rPr>
          <w:rFonts w:eastAsiaTheme="minorEastAsia"/>
          <w:lang w:eastAsia="zh-CN"/>
        </w:rPr>
        <w:t xml:space="preserve"> in frequency domain</w:t>
      </w:r>
      <w:r w:rsidR="00463DC5">
        <w:rPr>
          <w:rFonts w:eastAsiaTheme="minorEastAsia"/>
          <w:lang w:eastAsia="zh-CN"/>
        </w:rPr>
        <w:t xml:space="preserve">. So for </w:t>
      </w:r>
      <w:r w:rsidR="009B08E1">
        <w:rPr>
          <w:rFonts w:eastAsiaTheme="minorEastAsia"/>
          <w:lang w:eastAsia="zh-CN"/>
        </w:rPr>
        <w:t xml:space="preserve">these </w:t>
      </w:r>
      <w:r w:rsidR="00463DC5">
        <w:rPr>
          <w:rFonts w:eastAsiaTheme="minorEastAsia"/>
          <w:lang w:eastAsia="zh-CN"/>
        </w:rPr>
        <w:t>two f</w:t>
      </w:r>
      <w:r w:rsidR="009B08E1">
        <w:rPr>
          <w:rFonts w:eastAsiaTheme="minorEastAsia"/>
          <w:lang w:eastAsia="zh-CN"/>
        </w:rPr>
        <w:t>unctions</w:t>
      </w:r>
      <w:r w:rsidR="00463DC5">
        <w:rPr>
          <w:rFonts w:eastAsiaTheme="minorEastAsia"/>
          <w:lang w:eastAsia="zh-CN"/>
        </w:rPr>
        <w:t xml:space="preserve"> to solve the same issue, </w:t>
      </w:r>
      <w:r w:rsidR="002B7ED9">
        <w:rPr>
          <w:rFonts w:eastAsiaTheme="minorEastAsia"/>
          <w:lang w:eastAsia="zh-CN"/>
        </w:rPr>
        <w:t>the SI</w:t>
      </w:r>
      <w:r w:rsidR="00463DC5">
        <w:rPr>
          <w:rFonts w:eastAsiaTheme="minorEastAsia"/>
          <w:lang w:eastAsia="zh-CN"/>
        </w:rPr>
        <w:t xml:space="preserve"> should clarify whether to support dynamic/flexible TDD and subband non-overlapping full duplex </w:t>
      </w:r>
      <w:r w:rsidR="002B7ED9">
        <w:rPr>
          <w:rFonts w:eastAsiaTheme="minorEastAsia"/>
          <w:lang w:eastAsia="zh-CN"/>
        </w:rPr>
        <w:t>jointly</w:t>
      </w:r>
      <w:r w:rsidR="00463DC5">
        <w:rPr>
          <w:rFonts w:eastAsiaTheme="minorEastAsia"/>
          <w:lang w:eastAsia="zh-CN"/>
        </w:rPr>
        <w:t xml:space="preserve">. </w:t>
      </w:r>
    </w:p>
    <w:p w:rsidR="00924780" w:rsidRDefault="00924780" w:rsidP="00BA72B0">
      <w:pPr>
        <w:pStyle w:val="BodyText"/>
        <w:jc w:val="center"/>
      </w:pPr>
      <w:r>
        <w:object w:dxaOrig="8201" w:dyaOrig="6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9.75pt" o:ole="">
            <v:imagedata r:id="rId8" o:title=""/>
          </v:shape>
          <o:OLEObject Type="Embed" ProgID="Visio.Drawing.15" ShapeID="_x0000_i1025" DrawAspect="Content" ObjectID="_1712696360" r:id="rId9"/>
        </w:object>
      </w:r>
      <w:r>
        <w:t xml:space="preserve">               </w:t>
      </w:r>
      <w:r>
        <w:object w:dxaOrig="7901" w:dyaOrig="6741">
          <v:shape id="_x0000_i1026" type="#_x0000_t75" style="width:153.75pt;height:131.25pt" o:ole="">
            <v:imagedata r:id="rId10" o:title=""/>
          </v:shape>
          <o:OLEObject Type="Embed" ProgID="Visio.Drawing.15" ShapeID="_x0000_i1026" DrawAspect="Content" ObjectID="_1712696361" r:id="rId11"/>
        </w:object>
      </w:r>
      <w:r w:rsidDel="00924780">
        <w:t xml:space="preserve"> </w:t>
      </w:r>
    </w:p>
    <w:p w:rsidR="00700145" w:rsidRDefault="00924780">
      <w:pPr>
        <w:pStyle w:val="BodyText"/>
        <w:numPr>
          <w:ilvl w:val="0"/>
          <w:numId w:val="13"/>
        </w:numPr>
        <w:jc w:val="center"/>
      </w:pPr>
      <w:r>
        <w:rPr>
          <w:rFonts w:asciiTheme="minorEastAsia" w:eastAsiaTheme="minorEastAsia" w:hAnsiTheme="minorEastAsia"/>
          <w:lang w:eastAsia="zh-CN"/>
        </w:rPr>
        <w:t xml:space="preserve">                              (b)</w:t>
      </w:r>
    </w:p>
    <w:p w:rsidR="00700145" w:rsidRDefault="00BA72B0">
      <w:pPr>
        <w:pStyle w:val="BodyText"/>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1 CLI for </w:t>
      </w:r>
      <w:r w:rsidR="00924780">
        <w:rPr>
          <w:rFonts w:eastAsiaTheme="minorEastAsia"/>
          <w:lang w:eastAsia="zh-CN"/>
        </w:rPr>
        <w:t>dynamic/flexible TDD</w:t>
      </w:r>
      <w:r w:rsidR="00924780" w:rsidRPr="00B4038F" w:rsidDel="00924780">
        <w:rPr>
          <w:rFonts w:eastAsiaTheme="minorEastAsia"/>
          <w:lang w:eastAsia="zh-CN"/>
        </w:rPr>
        <w:t xml:space="preserve"> </w:t>
      </w:r>
      <w:r w:rsidR="00924780">
        <w:rPr>
          <w:rFonts w:eastAsiaTheme="minorEastAsia"/>
          <w:lang w:eastAsia="zh-CN"/>
        </w:rPr>
        <w:t>without</w:t>
      </w:r>
      <w:r w:rsidR="00B11429">
        <w:rPr>
          <w:rFonts w:eastAsiaTheme="minorEastAsia"/>
          <w:lang w:eastAsia="zh-CN"/>
        </w:rPr>
        <w:t xml:space="preserve"> (a)</w:t>
      </w:r>
      <w:r w:rsidR="00924780">
        <w:rPr>
          <w:rFonts w:eastAsiaTheme="minorEastAsia"/>
          <w:lang w:eastAsia="zh-CN"/>
        </w:rPr>
        <w:t>/with</w:t>
      </w:r>
      <w:r w:rsidR="00B11429">
        <w:rPr>
          <w:rFonts w:eastAsiaTheme="minorEastAsia"/>
          <w:lang w:eastAsia="zh-CN"/>
        </w:rPr>
        <w:t>(b)</w:t>
      </w:r>
      <w:r w:rsidR="00924780">
        <w:rPr>
          <w:rFonts w:eastAsiaTheme="minorEastAsia"/>
          <w:lang w:eastAsia="zh-CN"/>
        </w:rPr>
        <w:t xml:space="preserve"> subband non-overlapping full duplex</w:t>
      </w:r>
    </w:p>
    <w:p w:rsidR="00C962AD" w:rsidRDefault="00C962AD" w:rsidP="007859F0">
      <w:pPr>
        <w:pStyle w:val="BodyText"/>
        <w:rPr>
          <w:rFonts w:eastAsiaTheme="minorEastAsia"/>
          <w:lang w:eastAsia="zh-CN"/>
        </w:rPr>
      </w:pPr>
      <w:r>
        <w:rPr>
          <w:rFonts w:eastAsiaTheme="minorEastAsia"/>
          <w:lang w:eastAsia="zh-CN"/>
        </w:rPr>
        <w:t xml:space="preserve">Figure 1(a) shows interference </w:t>
      </w:r>
      <w:r w:rsidR="00B11429">
        <w:rPr>
          <w:rFonts w:eastAsiaTheme="minorEastAsia"/>
          <w:lang w:eastAsia="zh-CN"/>
        </w:rPr>
        <w:t>in case</w:t>
      </w:r>
      <w:r w:rsidR="00B3479E">
        <w:rPr>
          <w:rFonts w:eastAsiaTheme="minorEastAsia"/>
          <w:lang w:eastAsia="zh-CN"/>
        </w:rPr>
        <w:t xml:space="preserve"> that</w:t>
      </w:r>
      <w:r>
        <w:rPr>
          <w:rFonts w:eastAsiaTheme="minorEastAsia"/>
          <w:lang w:eastAsia="zh-CN"/>
        </w:rPr>
        <w:t xml:space="preserve"> dynamic/flexible TDD runs </w:t>
      </w:r>
      <w:r w:rsidR="00B11429">
        <w:rPr>
          <w:rFonts w:eastAsiaTheme="minorEastAsia"/>
          <w:lang w:eastAsia="zh-CN"/>
        </w:rPr>
        <w:t>alone</w:t>
      </w:r>
      <w:r w:rsidR="00B3479E">
        <w:rPr>
          <w:rFonts w:eastAsiaTheme="minorEastAsia"/>
          <w:lang w:eastAsia="zh-CN"/>
        </w:rPr>
        <w:t xml:space="preserve"> in two neighboring cells</w:t>
      </w:r>
      <w:r>
        <w:rPr>
          <w:rFonts w:eastAsiaTheme="minorEastAsia"/>
          <w:lang w:eastAsia="zh-CN"/>
        </w:rPr>
        <w:t xml:space="preserve">. Figure 1 (b) shows interference </w:t>
      </w:r>
      <w:r w:rsidR="00B11429">
        <w:rPr>
          <w:rFonts w:eastAsiaTheme="minorEastAsia"/>
          <w:lang w:eastAsia="zh-CN"/>
        </w:rPr>
        <w:t>in case</w:t>
      </w:r>
      <w:r w:rsidR="00B3479E">
        <w:rPr>
          <w:rFonts w:eastAsiaTheme="minorEastAsia"/>
          <w:lang w:eastAsia="zh-CN"/>
        </w:rPr>
        <w:t xml:space="preserve"> that</w:t>
      </w:r>
      <w:r w:rsidRPr="00C962AD">
        <w:rPr>
          <w:rFonts w:eastAsiaTheme="minorEastAsia"/>
          <w:lang w:eastAsia="zh-CN"/>
        </w:rPr>
        <w:t xml:space="preserve"> </w:t>
      </w:r>
      <w:r>
        <w:rPr>
          <w:rFonts w:eastAsiaTheme="minorEastAsia"/>
          <w:lang w:eastAsia="zh-CN"/>
        </w:rPr>
        <w:t xml:space="preserve">dynamic/flexible TDD </w:t>
      </w:r>
      <w:r w:rsidR="00B3479E">
        <w:rPr>
          <w:rFonts w:eastAsiaTheme="minorEastAsia"/>
          <w:lang w:eastAsia="zh-CN"/>
        </w:rPr>
        <w:t>and</w:t>
      </w:r>
      <w:r>
        <w:rPr>
          <w:rFonts w:eastAsiaTheme="minorEastAsia"/>
          <w:lang w:eastAsia="zh-CN"/>
        </w:rPr>
        <w:t xml:space="preserve"> subband non-overlapping full duplex</w:t>
      </w:r>
      <w:r w:rsidR="00B3479E">
        <w:rPr>
          <w:rFonts w:eastAsiaTheme="minorEastAsia"/>
          <w:lang w:eastAsia="zh-CN"/>
        </w:rPr>
        <w:t xml:space="preserve"> runs in two neighboring cells</w:t>
      </w:r>
      <w:r>
        <w:rPr>
          <w:rFonts w:eastAsiaTheme="minorEastAsia"/>
          <w:lang w:eastAsia="zh-CN"/>
        </w:rPr>
        <w:t>.</w:t>
      </w:r>
      <w:r w:rsidR="006745D9">
        <w:rPr>
          <w:rFonts w:eastAsiaTheme="minorEastAsia"/>
          <w:lang w:eastAsia="zh-CN"/>
        </w:rPr>
        <w:t xml:space="preserve"> Comparing </w:t>
      </w:r>
      <w:r w:rsidR="008D20A9">
        <w:rPr>
          <w:rFonts w:eastAsiaTheme="minorEastAsia"/>
          <w:lang w:eastAsia="zh-CN"/>
        </w:rPr>
        <w:t xml:space="preserve">to the </w:t>
      </w:r>
      <w:r w:rsidR="00B3479E">
        <w:rPr>
          <w:rFonts w:eastAsiaTheme="minorEastAsia"/>
          <w:lang w:eastAsia="zh-CN"/>
        </w:rPr>
        <w:t>cells in</w:t>
      </w:r>
      <w:r w:rsidR="00235F96">
        <w:rPr>
          <w:rFonts w:eastAsiaTheme="minorEastAsia"/>
          <w:lang w:eastAsia="zh-CN"/>
        </w:rPr>
        <w:t xml:space="preserve"> Figure 1(a)</w:t>
      </w:r>
      <w:r w:rsidR="006745D9">
        <w:rPr>
          <w:rFonts w:eastAsiaTheme="minorEastAsia"/>
          <w:lang w:eastAsia="zh-CN"/>
        </w:rPr>
        <w:t xml:space="preserve">, </w:t>
      </w:r>
      <w:r w:rsidR="00B3479E">
        <w:rPr>
          <w:rFonts w:eastAsiaTheme="minorEastAsia"/>
          <w:lang w:eastAsia="zh-CN"/>
        </w:rPr>
        <w:t xml:space="preserve">where the CLI handling could be unified across the whole bandwidth, </w:t>
      </w:r>
      <w:r w:rsidR="002C0E34">
        <w:rPr>
          <w:rFonts w:eastAsiaTheme="minorEastAsia"/>
          <w:lang w:eastAsia="zh-CN"/>
        </w:rPr>
        <w:t xml:space="preserve">the </w:t>
      </w:r>
      <w:r w:rsidR="008D20A9">
        <w:rPr>
          <w:rFonts w:eastAsiaTheme="minorEastAsia"/>
          <w:lang w:eastAsia="zh-CN"/>
        </w:rPr>
        <w:t>cell running full-band UL with dynamic TDD</w:t>
      </w:r>
      <w:r w:rsidR="002C0E34">
        <w:rPr>
          <w:rFonts w:eastAsiaTheme="minorEastAsia"/>
          <w:lang w:eastAsia="zh-CN"/>
        </w:rPr>
        <w:t xml:space="preserve"> in Figure 1(b) may </w:t>
      </w:r>
      <w:r w:rsidR="00B3479E">
        <w:rPr>
          <w:rFonts w:eastAsiaTheme="minorEastAsia"/>
          <w:lang w:eastAsia="zh-CN"/>
        </w:rPr>
        <w:t xml:space="preserve">observe different inter-subband </w:t>
      </w:r>
      <w:r w:rsidR="006745D9">
        <w:rPr>
          <w:rFonts w:eastAsiaTheme="minorEastAsia"/>
          <w:lang w:eastAsia="zh-CN"/>
        </w:rPr>
        <w:t>CLI</w:t>
      </w:r>
      <w:r w:rsidR="00B3479E">
        <w:rPr>
          <w:rFonts w:eastAsiaTheme="minorEastAsia"/>
          <w:lang w:eastAsia="zh-CN"/>
        </w:rPr>
        <w:t xml:space="preserve"> statistics, such as strength, </w:t>
      </w:r>
      <w:r w:rsidR="002C0E34">
        <w:rPr>
          <w:rFonts w:eastAsiaTheme="minorEastAsia"/>
          <w:lang w:eastAsia="zh-CN"/>
        </w:rPr>
        <w:t>across different subbands</w:t>
      </w:r>
      <w:r w:rsidR="00B3479E">
        <w:rPr>
          <w:rFonts w:eastAsiaTheme="minorEastAsia"/>
          <w:lang w:eastAsia="zh-CN"/>
        </w:rPr>
        <w:t xml:space="preserve">. </w:t>
      </w:r>
      <w:r w:rsidR="00924780">
        <w:rPr>
          <w:rFonts w:eastAsiaTheme="minorEastAsia"/>
          <w:lang w:eastAsia="zh-CN"/>
        </w:rPr>
        <w:t>So,</w:t>
      </w:r>
      <w:r w:rsidR="00235F96">
        <w:rPr>
          <w:rFonts w:eastAsiaTheme="minorEastAsia"/>
          <w:lang w:eastAsia="zh-CN"/>
        </w:rPr>
        <w:t xml:space="preserve"> if dynamic/flexible TDD can run together with subband non-overlapping full duplex, interference mitigation on inter-gNB CLI from adjacent </w:t>
      </w:r>
      <w:r w:rsidR="00B3479E">
        <w:rPr>
          <w:rFonts w:eastAsiaTheme="minorEastAsia"/>
          <w:lang w:eastAsia="zh-CN"/>
        </w:rPr>
        <w:t>sub-band</w:t>
      </w:r>
      <w:r w:rsidR="00235F96">
        <w:rPr>
          <w:rFonts w:eastAsiaTheme="minorEastAsia"/>
          <w:lang w:eastAsia="zh-CN"/>
        </w:rPr>
        <w:t xml:space="preserve"> and inter-UE CLI from adjacent </w:t>
      </w:r>
      <w:r w:rsidR="00B3479E">
        <w:rPr>
          <w:rFonts w:eastAsiaTheme="minorEastAsia"/>
          <w:lang w:eastAsia="zh-CN"/>
        </w:rPr>
        <w:t>subband</w:t>
      </w:r>
      <w:r w:rsidR="00235F96">
        <w:rPr>
          <w:rFonts w:eastAsiaTheme="minorEastAsia"/>
          <w:lang w:eastAsia="zh-CN"/>
        </w:rPr>
        <w:t xml:space="preserve"> need to be </w:t>
      </w:r>
      <w:r w:rsidR="00B3479E">
        <w:rPr>
          <w:rFonts w:eastAsiaTheme="minorEastAsia"/>
          <w:lang w:eastAsia="zh-CN"/>
        </w:rPr>
        <w:t>studied</w:t>
      </w:r>
      <w:r w:rsidR="00235F96">
        <w:rPr>
          <w:rFonts w:eastAsiaTheme="minorEastAsia"/>
          <w:lang w:eastAsia="zh-CN"/>
        </w:rPr>
        <w:t>.</w:t>
      </w:r>
    </w:p>
    <w:p w:rsidR="00377C02" w:rsidRDefault="008E07AD" w:rsidP="007859F0">
      <w:pPr>
        <w:pStyle w:val="BodyText"/>
        <w:rPr>
          <w:rFonts w:eastAsiaTheme="minorEastAsia"/>
          <w:lang w:eastAsia="zh-CN"/>
        </w:rPr>
      </w:pPr>
      <w:r>
        <w:rPr>
          <w:rFonts w:eastAsiaTheme="minorEastAsia"/>
          <w:lang w:eastAsia="zh-CN"/>
        </w:rPr>
        <w:t xml:space="preserve">Whether </w:t>
      </w:r>
      <w:r w:rsidR="00D41F03">
        <w:rPr>
          <w:rFonts w:eastAsiaTheme="minorEastAsia"/>
          <w:lang w:eastAsia="zh-CN"/>
        </w:rPr>
        <w:t xml:space="preserve">dynamic/flexible TDD runs together with </w:t>
      </w:r>
      <w:r w:rsidR="007859F0">
        <w:rPr>
          <w:rFonts w:eastAsiaTheme="minorEastAsia"/>
          <w:lang w:eastAsia="zh-CN"/>
        </w:rPr>
        <w:t>subband non-overlappi</w:t>
      </w:r>
      <w:r w:rsidR="00D41F03">
        <w:rPr>
          <w:rFonts w:eastAsiaTheme="minorEastAsia"/>
          <w:lang w:eastAsia="zh-CN"/>
        </w:rPr>
        <w:t>ng full duplex</w:t>
      </w:r>
      <w:r>
        <w:rPr>
          <w:rFonts w:eastAsiaTheme="minorEastAsia"/>
          <w:lang w:eastAsia="zh-CN"/>
        </w:rPr>
        <w:t xml:space="preserve"> may also impact the design of inter-gNB coordination. Assume a</w:t>
      </w:r>
      <w:r w:rsidR="00D41F03">
        <w:rPr>
          <w:rFonts w:eastAsiaTheme="minorEastAsia"/>
          <w:lang w:eastAsia="zh-CN"/>
        </w:rPr>
        <w:t xml:space="preserve"> cell running dynamic/flexible T</w:t>
      </w:r>
      <w:r>
        <w:rPr>
          <w:rFonts w:eastAsiaTheme="minorEastAsia"/>
          <w:lang w:eastAsia="zh-CN"/>
        </w:rPr>
        <w:t>DD is the aggressor cell and a</w:t>
      </w:r>
      <w:r w:rsidR="00D41F03">
        <w:rPr>
          <w:rFonts w:eastAsiaTheme="minorEastAsia"/>
          <w:lang w:eastAsia="zh-CN"/>
        </w:rPr>
        <w:t xml:space="preserve"> </w:t>
      </w:r>
      <w:r>
        <w:rPr>
          <w:rFonts w:eastAsiaTheme="minorEastAsia"/>
          <w:lang w:eastAsia="zh-CN"/>
        </w:rPr>
        <w:t xml:space="preserve">neighboring </w:t>
      </w:r>
      <w:r w:rsidR="00D41F03">
        <w:rPr>
          <w:rFonts w:eastAsiaTheme="minorEastAsia"/>
          <w:lang w:eastAsia="zh-CN"/>
        </w:rPr>
        <w:t xml:space="preserve">cell running full-duplex is the victim cell, the </w:t>
      </w:r>
      <w:r w:rsidR="0076550F">
        <w:rPr>
          <w:rFonts w:eastAsiaTheme="minorEastAsia"/>
          <w:lang w:eastAsia="zh-CN"/>
        </w:rPr>
        <w:t>question is whether the gNB of aggressor cell should be aware that the victim cell runs full-duplex</w:t>
      </w:r>
      <w:r w:rsidR="00D71C80">
        <w:rPr>
          <w:rFonts w:eastAsiaTheme="minorEastAsia"/>
          <w:lang w:eastAsia="zh-CN"/>
        </w:rPr>
        <w:t>, for example,</w:t>
      </w:r>
      <w:r w:rsidR="0076550F">
        <w:rPr>
          <w:rFonts w:eastAsiaTheme="minorEastAsia"/>
          <w:lang w:eastAsia="zh-CN"/>
        </w:rPr>
        <w:t xml:space="preserve"> </w:t>
      </w:r>
      <w:r>
        <w:rPr>
          <w:rFonts w:eastAsiaTheme="minorEastAsia"/>
          <w:lang w:eastAsia="zh-CN"/>
        </w:rPr>
        <w:t xml:space="preserve">whether </w:t>
      </w:r>
      <w:r w:rsidR="0076550F">
        <w:rPr>
          <w:rFonts w:eastAsiaTheme="minorEastAsia"/>
          <w:lang w:eastAsia="zh-CN"/>
        </w:rPr>
        <w:t xml:space="preserve">the X2 signaling coming from the victim cell gNB could include both information for DL impacts and information for UL impacts (comparing to information not distinguishing between DL and UL). </w:t>
      </w:r>
      <w:r w:rsidR="00BA72B0">
        <w:rPr>
          <w:rFonts w:eastAsiaTheme="minorEastAsia"/>
          <w:lang w:eastAsia="zh-CN"/>
        </w:rPr>
        <w:t xml:space="preserve">In other words, the question is whether the full duplex should be made transparent to the Rel-18 </w:t>
      </w:r>
      <w:r w:rsidR="00FE54E8">
        <w:rPr>
          <w:rFonts w:eastAsiaTheme="minorEastAsia"/>
          <w:lang w:eastAsia="zh-CN"/>
        </w:rPr>
        <w:t xml:space="preserve">study of </w:t>
      </w:r>
      <w:r w:rsidR="00BA72B0">
        <w:rPr>
          <w:rFonts w:eastAsiaTheme="minorEastAsia"/>
          <w:lang w:eastAsia="zh-CN"/>
        </w:rPr>
        <w:t xml:space="preserve">gNB-side enhancement </w:t>
      </w:r>
      <w:r w:rsidR="00FE54E8">
        <w:rPr>
          <w:rFonts w:eastAsiaTheme="minorEastAsia"/>
          <w:lang w:eastAsia="zh-CN"/>
        </w:rPr>
        <w:t xml:space="preserve">for legacy dynamic/flexible TDD. Note that full duplex should be transparent to </w:t>
      </w:r>
      <w:r w:rsidR="00D71C80">
        <w:rPr>
          <w:rFonts w:eastAsiaTheme="minorEastAsia"/>
          <w:lang w:eastAsia="zh-CN"/>
        </w:rPr>
        <w:t>UE within any Rel-18 enhancement study</w:t>
      </w:r>
      <w:r w:rsidR="00FE54E8">
        <w:rPr>
          <w:rFonts w:eastAsiaTheme="minorEastAsia"/>
          <w:lang w:eastAsia="zh-CN"/>
        </w:rPr>
        <w:t xml:space="preserve">. </w:t>
      </w:r>
      <w:r w:rsidR="00BA72B0">
        <w:rPr>
          <w:rFonts w:eastAsiaTheme="minorEastAsia"/>
          <w:lang w:eastAsia="zh-CN"/>
        </w:rPr>
        <w:t xml:space="preserve">  </w:t>
      </w:r>
      <w:r w:rsidR="0076550F">
        <w:rPr>
          <w:rFonts w:eastAsiaTheme="minorEastAsia"/>
          <w:lang w:eastAsia="zh-CN"/>
        </w:rPr>
        <w:t xml:space="preserve"> </w:t>
      </w:r>
    </w:p>
    <w:p w:rsidR="00BA72B0" w:rsidRDefault="00BA72B0" w:rsidP="00BA72B0">
      <w:pPr>
        <w:pStyle w:val="BodyText"/>
        <w:rPr>
          <w:rFonts w:eastAsia="SimSun"/>
          <w:b/>
          <w:i/>
          <w:lang w:eastAsia="zh-CN"/>
        </w:rPr>
      </w:pPr>
      <w:r w:rsidRPr="00F554CD">
        <w:rPr>
          <w:rFonts w:eastAsia="SimSun"/>
          <w:b/>
          <w:i/>
          <w:lang w:eastAsia="zh-CN"/>
        </w:rPr>
        <w:t>Proposal 2: It should be clarified whether</w:t>
      </w:r>
      <w:r>
        <w:rPr>
          <w:rFonts w:eastAsia="SimSun"/>
          <w:b/>
          <w:i/>
          <w:lang w:eastAsia="zh-CN"/>
        </w:rPr>
        <w:t xml:space="preserve"> the</w:t>
      </w:r>
      <w:r w:rsidRPr="00F554CD">
        <w:rPr>
          <w:rFonts w:eastAsia="SimSun"/>
          <w:b/>
          <w:i/>
          <w:lang w:eastAsia="zh-CN"/>
        </w:rPr>
        <w:t xml:space="preserve"> dynamic/flexible TDD </w:t>
      </w:r>
      <w:r>
        <w:rPr>
          <w:rFonts w:eastAsia="SimSun"/>
          <w:b/>
          <w:i/>
          <w:lang w:eastAsia="zh-CN"/>
        </w:rPr>
        <w:t>(from UE</w:t>
      </w:r>
      <w:r w:rsidR="00FE54E8">
        <w:rPr>
          <w:rFonts w:eastAsia="SimSun"/>
          <w:b/>
          <w:i/>
          <w:lang w:eastAsia="zh-CN"/>
        </w:rPr>
        <w:t>/gNB</w:t>
      </w:r>
      <w:r>
        <w:rPr>
          <w:rFonts w:eastAsia="SimSun"/>
          <w:b/>
          <w:i/>
          <w:lang w:eastAsia="zh-CN"/>
        </w:rPr>
        <w:t xml:space="preserve"> perspective) </w:t>
      </w:r>
      <w:r w:rsidRPr="00F554CD">
        <w:rPr>
          <w:rFonts w:eastAsia="SimSun"/>
          <w:b/>
          <w:i/>
          <w:lang w:eastAsia="zh-CN"/>
        </w:rPr>
        <w:t>and subband non-overla</w:t>
      </w:r>
      <w:r>
        <w:rPr>
          <w:rFonts w:eastAsia="SimSun"/>
          <w:b/>
          <w:i/>
          <w:lang w:eastAsia="zh-CN"/>
        </w:rPr>
        <w:t>pping full duplex (from gNB</w:t>
      </w:r>
      <w:r w:rsidR="00FE54E8">
        <w:rPr>
          <w:rFonts w:eastAsia="SimSun"/>
          <w:b/>
          <w:i/>
          <w:lang w:eastAsia="zh-CN"/>
        </w:rPr>
        <w:t>-only</w:t>
      </w:r>
      <w:r>
        <w:rPr>
          <w:rFonts w:eastAsia="SimSun"/>
          <w:b/>
          <w:i/>
          <w:lang w:eastAsia="zh-CN"/>
        </w:rPr>
        <w:t xml:space="preserve"> perspective) </w:t>
      </w:r>
      <w:r w:rsidR="008E07AD">
        <w:rPr>
          <w:rFonts w:eastAsia="SimSun"/>
          <w:b/>
          <w:i/>
          <w:lang w:eastAsia="zh-CN"/>
        </w:rPr>
        <w:t>should be assumed to operate together</w:t>
      </w:r>
      <w:r>
        <w:rPr>
          <w:rFonts w:eastAsia="SimSun"/>
          <w:b/>
          <w:i/>
          <w:lang w:eastAsia="zh-CN"/>
        </w:rPr>
        <w:t>.</w:t>
      </w:r>
    </w:p>
    <w:p w:rsidR="00BA72B0" w:rsidRPr="008D20A9" w:rsidRDefault="00BA72B0" w:rsidP="00BA72B0">
      <w:pPr>
        <w:pStyle w:val="BodyText"/>
        <w:numPr>
          <w:ilvl w:val="0"/>
          <w:numId w:val="12"/>
        </w:numPr>
        <w:rPr>
          <w:rFonts w:eastAsia="SimSun"/>
          <w:b/>
          <w:i/>
          <w:lang w:eastAsia="zh-CN"/>
        </w:rPr>
      </w:pPr>
      <w:r w:rsidRPr="008D20A9">
        <w:rPr>
          <w:rFonts w:eastAsia="SimSun"/>
          <w:b/>
          <w:i/>
          <w:lang w:eastAsia="zh-CN"/>
        </w:rPr>
        <w:t xml:space="preserve">If yes, </w:t>
      </w:r>
      <w:r w:rsidR="008D20A9" w:rsidRPr="008D20A9">
        <w:rPr>
          <w:rFonts w:eastAsiaTheme="minorEastAsia"/>
          <w:b/>
          <w:i/>
          <w:lang w:eastAsia="zh-CN"/>
        </w:rPr>
        <w:t>interference mitigation to handle inter-gNB/inter-UE CLI from adjacent full-duplex sub-band need to be studied</w:t>
      </w:r>
      <w:r w:rsidRPr="008D20A9">
        <w:rPr>
          <w:rFonts w:eastAsia="SimSun"/>
          <w:b/>
          <w:i/>
          <w:lang w:eastAsia="zh-CN"/>
        </w:rPr>
        <w:t xml:space="preserve">. </w:t>
      </w:r>
    </w:p>
    <w:p w:rsidR="00FE54E8" w:rsidRPr="00F554CD" w:rsidRDefault="00FE54E8" w:rsidP="00BA72B0">
      <w:pPr>
        <w:pStyle w:val="BodyText"/>
        <w:numPr>
          <w:ilvl w:val="0"/>
          <w:numId w:val="12"/>
        </w:numPr>
        <w:rPr>
          <w:rFonts w:eastAsia="SimSun"/>
          <w:b/>
          <w:i/>
          <w:lang w:eastAsia="zh-CN"/>
        </w:rPr>
      </w:pPr>
      <w:r>
        <w:rPr>
          <w:rFonts w:eastAsia="SimSun"/>
          <w:b/>
          <w:i/>
          <w:lang w:eastAsia="zh-CN"/>
        </w:rPr>
        <w:t xml:space="preserve">If yes, it should be further determined whether Rel-18 study of </w:t>
      </w:r>
      <w:r w:rsidRPr="00F554CD">
        <w:rPr>
          <w:rFonts w:eastAsia="SimSun"/>
          <w:b/>
          <w:i/>
          <w:lang w:eastAsia="zh-CN"/>
        </w:rPr>
        <w:t>dynamic/flexible TDD</w:t>
      </w:r>
      <w:r>
        <w:rPr>
          <w:rFonts w:eastAsia="SimSun"/>
          <w:b/>
          <w:i/>
          <w:lang w:eastAsia="zh-CN"/>
        </w:rPr>
        <w:t xml:space="preserve"> should assume full-duplex being transparent to gNB-side enhancement (if any) for </w:t>
      </w:r>
      <w:r w:rsidRPr="00F554CD">
        <w:rPr>
          <w:rFonts w:eastAsia="SimSun"/>
          <w:b/>
          <w:i/>
          <w:lang w:eastAsia="zh-CN"/>
        </w:rPr>
        <w:t>dynamic/flexible TDD</w:t>
      </w:r>
      <w:r>
        <w:rPr>
          <w:rFonts w:eastAsia="SimSun"/>
          <w:b/>
          <w:i/>
          <w:lang w:eastAsia="zh-CN"/>
        </w:rPr>
        <w:t xml:space="preserve">.  </w:t>
      </w:r>
    </w:p>
    <w:p w:rsidR="00377C02" w:rsidRPr="00C962AD" w:rsidRDefault="00377C02" w:rsidP="00687BDB">
      <w:pPr>
        <w:pStyle w:val="BodyText"/>
        <w:spacing w:beforeLines="50"/>
        <w:rPr>
          <w:rFonts w:eastAsia="SimSun"/>
          <w:b/>
          <w:i/>
          <w:lang w:eastAsia="zh-CN"/>
        </w:rPr>
      </w:pP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687BDB">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discuss</w:t>
      </w:r>
      <w:r w:rsidR="00B70ACF">
        <w:rPr>
          <w:rFonts w:eastAsia="SimSun"/>
          <w:lang w:eastAsia="zh-CN"/>
        </w:rPr>
        <w:t xml:space="preserve"> cross link interference handling</w:t>
      </w:r>
      <w:r w:rsidR="00B70ACF" w:rsidRPr="00B70ACF">
        <w:rPr>
          <w:rFonts w:eastAsia="Malgun Gothic"/>
          <w:bCs/>
          <w:lang w:eastAsia="ko-KR"/>
        </w:rPr>
        <w:t xml:space="preserve"> </w:t>
      </w:r>
      <w:r w:rsidR="00B70ACF">
        <w:rPr>
          <w:rFonts w:eastAsia="Malgun Gothic"/>
          <w:bCs/>
          <w:lang w:eastAsia="ko-KR"/>
        </w:rPr>
        <w:t xml:space="preserve">for </w:t>
      </w:r>
      <w:r w:rsidR="00B70ACF" w:rsidRPr="00DE0AB8">
        <w:rPr>
          <w:rFonts w:eastAsia="Malgun Gothic"/>
          <w:bCs/>
          <w:lang w:eastAsia="ko-KR"/>
        </w:rPr>
        <w:t>dynamic/flexible TDD</w:t>
      </w:r>
      <w:r w:rsidR="00B70ACF">
        <w:rPr>
          <w:rFonts w:eastAsiaTheme="minorEastAsia"/>
          <w:bCs/>
          <w:szCs w:val="20"/>
          <w:lang w:eastAsia="zh-CN"/>
        </w:rPr>
        <w:t xml:space="preserve"> </w:t>
      </w:r>
      <w:r w:rsidR="00493F22">
        <w:rPr>
          <w:rFonts w:eastAsia="SimSun"/>
          <w:lang w:eastAsia="zh-CN"/>
        </w:rPr>
        <w:t xml:space="preserve">with the following </w:t>
      </w:r>
      <w:r w:rsidR="00B70ACF">
        <w:rPr>
          <w:rFonts w:eastAsia="SimSun"/>
          <w:lang w:eastAsia="zh-CN"/>
        </w:rPr>
        <w:t xml:space="preserve">observations and </w:t>
      </w:r>
      <w:r w:rsidR="00493F22">
        <w:rPr>
          <w:rFonts w:eastAsia="SimSun"/>
          <w:lang w:eastAsia="zh-CN"/>
        </w:rPr>
        <w:t>proposal</w:t>
      </w:r>
      <w:r w:rsidR="00B70ACF">
        <w:rPr>
          <w:rFonts w:eastAsia="SimSun"/>
          <w:lang w:eastAsia="zh-CN"/>
        </w:rPr>
        <w:t>s</w:t>
      </w:r>
      <w:r w:rsidR="00493F22">
        <w:rPr>
          <w:rFonts w:eastAsia="SimSun"/>
          <w:lang w:eastAsia="zh-CN"/>
        </w:rPr>
        <w:t>:</w:t>
      </w:r>
    </w:p>
    <w:p w:rsidR="0064162B" w:rsidRPr="005076CB" w:rsidRDefault="0064162B" w:rsidP="00687BDB">
      <w:pPr>
        <w:pStyle w:val="BodyText"/>
        <w:spacing w:beforeLines="50"/>
        <w:rPr>
          <w:rFonts w:eastAsia="SimSun"/>
          <w:b/>
          <w:i/>
          <w:lang w:eastAsia="zh-CN"/>
        </w:rPr>
      </w:pPr>
      <w:r>
        <w:rPr>
          <w:rFonts w:eastAsia="SimSun"/>
          <w:b/>
          <w:i/>
          <w:lang w:eastAsia="zh-CN"/>
        </w:rPr>
        <w:t>Observation 1: R16 inter-UE CLI handling remains applicable.</w:t>
      </w:r>
    </w:p>
    <w:p w:rsidR="0064162B" w:rsidRPr="00B70ACF" w:rsidRDefault="0064162B" w:rsidP="0064162B">
      <w:pPr>
        <w:pStyle w:val="BodyText"/>
        <w:rPr>
          <w:rFonts w:eastAsia="Malgun Gothic"/>
          <w:lang w:eastAsia="ko-KR"/>
        </w:rPr>
      </w:pPr>
      <w:r>
        <w:rPr>
          <w:rFonts w:eastAsia="SimSun" w:hint="eastAsia"/>
          <w:b/>
          <w:i/>
          <w:lang w:eastAsia="zh-CN"/>
        </w:rPr>
        <w:t>P</w:t>
      </w:r>
      <w:r>
        <w:rPr>
          <w:rFonts w:eastAsia="SimSun"/>
          <w:b/>
          <w:i/>
          <w:lang w:eastAsia="zh-CN"/>
        </w:rPr>
        <w:t xml:space="preserve">roposal 1: For inter-gNB CLI handling, especially for inter-operator gNB CLI, </w:t>
      </w:r>
      <w:r w:rsidRPr="00B70ACF">
        <w:rPr>
          <w:rFonts w:eastAsia="SimSun"/>
          <w:b/>
          <w:i/>
          <w:lang w:eastAsia="zh-CN"/>
        </w:rPr>
        <w:t xml:space="preserve">mechanism on interference measurement and resource configuration exchange </w:t>
      </w:r>
      <w:r w:rsidR="00A74436">
        <w:rPr>
          <w:rFonts w:eastAsia="SimSun"/>
          <w:b/>
          <w:i/>
          <w:lang w:eastAsia="zh-CN"/>
        </w:rPr>
        <w:t>should</w:t>
      </w:r>
      <w:r w:rsidRPr="00B70ACF">
        <w:rPr>
          <w:rFonts w:eastAsia="SimSun"/>
          <w:b/>
          <w:i/>
          <w:lang w:eastAsia="zh-CN"/>
        </w:rPr>
        <w:t xml:space="preserve"> be studied.</w:t>
      </w:r>
    </w:p>
    <w:p w:rsidR="00687BDB" w:rsidRDefault="00687BDB" w:rsidP="00687BDB">
      <w:pPr>
        <w:pStyle w:val="BodyText"/>
        <w:rPr>
          <w:rFonts w:eastAsia="SimSun"/>
          <w:b/>
          <w:i/>
          <w:lang w:eastAsia="zh-CN"/>
        </w:rPr>
      </w:pPr>
      <w:r w:rsidRPr="00F554CD">
        <w:rPr>
          <w:rFonts w:eastAsia="SimSun"/>
          <w:b/>
          <w:i/>
          <w:lang w:eastAsia="zh-CN"/>
        </w:rPr>
        <w:t>Proposal 2: It should be clarified whether</w:t>
      </w:r>
      <w:r>
        <w:rPr>
          <w:rFonts w:eastAsia="SimSun"/>
          <w:b/>
          <w:i/>
          <w:lang w:eastAsia="zh-CN"/>
        </w:rPr>
        <w:t xml:space="preserve"> the</w:t>
      </w:r>
      <w:r w:rsidRPr="00F554CD">
        <w:rPr>
          <w:rFonts w:eastAsia="SimSun"/>
          <w:b/>
          <w:i/>
          <w:lang w:eastAsia="zh-CN"/>
        </w:rPr>
        <w:t xml:space="preserve"> dynamic/flexible TDD </w:t>
      </w:r>
      <w:r>
        <w:rPr>
          <w:rFonts w:eastAsia="SimSun"/>
          <w:b/>
          <w:i/>
          <w:lang w:eastAsia="zh-CN"/>
        </w:rPr>
        <w:t>(from UE/</w:t>
      </w:r>
      <w:proofErr w:type="spellStart"/>
      <w:r>
        <w:rPr>
          <w:rFonts w:eastAsia="SimSun"/>
          <w:b/>
          <w:i/>
          <w:lang w:eastAsia="zh-CN"/>
        </w:rPr>
        <w:t>gNB</w:t>
      </w:r>
      <w:proofErr w:type="spellEnd"/>
      <w:r>
        <w:rPr>
          <w:rFonts w:eastAsia="SimSun"/>
          <w:b/>
          <w:i/>
          <w:lang w:eastAsia="zh-CN"/>
        </w:rPr>
        <w:t xml:space="preserve"> perspective) </w:t>
      </w:r>
      <w:r w:rsidRPr="00F554CD">
        <w:rPr>
          <w:rFonts w:eastAsia="SimSun"/>
          <w:b/>
          <w:i/>
          <w:lang w:eastAsia="zh-CN"/>
        </w:rPr>
        <w:t xml:space="preserve">and </w:t>
      </w:r>
      <w:proofErr w:type="spellStart"/>
      <w:r w:rsidRPr="00F554CD">
        <w:rPr>
          <w:rFonts w:eastAsia="SimSun"/>
          <w:b/>
          <w:i/>
          <w:lang w:eastAsia="zh-CN"/>
        </w:rPr>
        <w:t>subband</w:t>
      </w:r>
      <w:proofErr w:type="spellEnd"/>
      <w:r w:rsidRPr="00F554CD">
        <w:rPr>
          <w:rFonts w:eastAsia="SimSun"/>
          <w:b/>
          <w:i/>
          <w:lang w:eastAsia="zh-CN"/>
        </w:rPr>
        <w:t xml:space="preserve"> non-overla</w:t>
      </w:r>
      <w:r>
        <w:rPr>
          <w:rFonts w:eastAsia="SimSun"/>
          <w:b/>
          <w:i/>
          <w:lang w:eastAsia="zh-CN"/>
        </w:rPr>
        <w:t xml:space="preserve">pping full duplex (from </w:t>
      </w:r>
      <w:proofErr w:type="spellStart"/>
      <w:r>
        <w:rPr>
          <w:rFonts w:eastAsia="SimSun"/>
          <w:b/>
          <w:i/>
          <w:lang w:eastAsia="zh-CN"/>
        </w:rPr>
        <w:t>gNB</w:t>
      </w:r>
      <w:proofErr w:type="spellEnd"/>
      <w:r>
        <w:rPr>
          <w:rFonts w:eastAsia="SimSun"/>
          <w:b/>
          <w:i/>
          <w:lang w:eastAsia="zh-CN"/>
        </w:rPr>
        <w:t>-only perspective) should be assumed to operate together.</w:t>
      </w:r>
    </w:p>
    <w:p w:rsidR="00687BDB" w:rsidRPr="008D20A9" w:rsidRDefault="00687BDB" w:rsidP="00687BDB">
      <w:pPr>
        <w:pStyle w:val="BodyText"/>
        <w:numPr>
          <w:ilvl w:val="0"/>
          <w:numId w:val="12"/>
        </w:numPr>
        <w:rPr>
          <w:rFonts w:eastAsia="SimSun"/>
          <w:b/>
          <w:i/>
          <w:lang w:eastAsia="zh-CN"/>
        </w:rPr>
      </w:pPr>
      <w:r w:rsidRPr="008D20A9">
        <w:rPr>
          <w:rFonts w:eastAsia="SimSun"/>
          <w:b/>
          <w:i/>
          <w:lang w:eastAsia="zh-CN"/>
        </w:rPr>
        <w:t xml:space="preserve">If yes, </w:t>
      </w:r>
      <w:r w:rsidRPr="008D20A9">
        <w:rPr>
          <w:rFonts w:eastAsiaTheme="minorEastAsia"/>
          <w:b/>
          <w:i/>
          <w:lang w:eastAsia="zh-CN"/>
        </w:rPr>
        <w:t>interference mitigation to handle inter-</w:t>
      </w:r>
      <w:proofErr w:type="spellStart"/>
      <w:r w:rsidRPr="008D20A9">
        <w:rPr>
          <w:rFonts w:eastAsiaTheme="minorEastAsia"/>
          <w:b/>
          <w:i/>
          <w:lang w:eastAsia="zh-CN"/>
        </w:rPr>
        <w:t>gNB</w:t>
      </w:r>
      <w:proofErr w:type="spellEnd"/>
      <w:r w:rsidRPr="008D20A9">
        <w:rPr>
          <w:rFonts w:eastAsiaTheme="minorEastAsia"/>
          <w:b/>
          <w:i/>
          <w:lang w:eastAsia="zh-CN"/>
        </w:rPr>
        <w:t>/inter-UE CLI from adjacent full-duplex sub-band need to be studied</w:t>
      </w:r>
      <w:r w:rsidRPr="008D20A9">
        <w:rPr>
          <w:rFonts w:eastAsia="SimSun"/>
          <w:b/>
          <w:i/>
          <w:lang w:eastAsia="zh-CN"/>
        </w:rPr>
        <w:t xml:space="preserve">. </w:t>
      </w:r>
    </w:p>
    <w:p w:rsidR="00687BDB" w:rsidRPr="00F554CD" w:rsidRDefault="00687BDB" w:rsidP="00687BDB">
      <w:pPr>
        <w:pStyle w:val="BodyText"/>
        <w:numPr>
          <w:ilvl w:val="0"/>
          <w:numId w:val="12"/>
        </w:numPr>
        <w:rPr>
          <w:rFonts w:eastAsia="SimSun"/>
          <w:b/>
          <w:i/>
          <w:lang w:eastAsia="zh-CN"/>
        </w:rPr>
      </w:pPr>
      <w:r>
        <w:rPr>
          <w:rFonts w:eastAsia="SimSun"/>
          <w:b/>
          <w:i/>
          <w:lang w:eastAsia="zh-CN"/>
        </w:rPr>
        <w:t xml:space="preserve">If yes, it should be further determined whether Rel-18 study of </w:t>
      </w:r>
      <w:r w:rsidRPr="00F554CD">
        <w:rPr>
          <w:rFonts w:eastAsia="SimSun"/>
          <w:b/>
          <w:i/>
          <w:lang w:eastAsia="zh-CN"/>
        </w:rPr>
        <w:t>dynamic/flexible TDD</w:t>
      </w:r>
      <w:r>
        <w:rPr>
          <w:rFonts w:eastAsia="SimSun"/>
          <w:b/>
          <w:i/>
          <w:lang w:eastAsia="zh-CN"/>
        </w:rPr>
        <w:t xml:space="preserve"> should assume full-duplex being transparent to </w:t>
      </w:r>
      <w:proofErr w:type="spellStart"/>
      <w:r>
        <w:rPr>
          <w:rFonts w:eastAsia="SimSun"/>
          <w:b/>
          <w:i/>
          <w:lang w:eastAsia="zh-CN"/>
        </w:rPr>
        <w:t>gNB</w:t>
      </w:r>
      <w:proofErr w:type="spellEnd"/>
      <w:r>
        <w:rPr>
          <w:rFonts w:eastAsia="SimSun"/>
          <w:b/>
          <w:i/>
          <w:lang w:eastAsia="zh-CN"/>
        </w:rPr>
        <w:t xml:space="preserve">-side enhancement (if any) for </w:t>
      </w:r>
      <w:r w:rsidRPr="00F554CD">
        <w:rPr>
          <w:rFonts w:eastAsia="SimSun"/>
          <w:b/>
          <w:i/>
          <w:lang w:eastAsia="zh-CN"/>
        </w:rPr>
        <w:t>dynamic/flexible TDD</w:t>
      </w:r>
      <w:r>
        <w:rPr>
          <w:rFonts w:eastAsia="SimSun"/>
          <w:b/>
          <w:i/>
          <w:lang w:eastAsia="zh-CN"/>
        </w:rPr>
        <w:t xml:space="preserve">.  </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F06E03" w:rsidRDefault="002A7E85" w:rsidP="005C3E7A">
      <w:pPr>
        <w:tabs>
          <w:tab w:val="left" w:pos="2127"/>
        </w:tabs>
        <w:ind w:left="2126" w:hanging="2126"/>
        <w:jc w:val="both"/>
        <w:outlineLvl w:val="0"/>
        <w:rPr>
          <w:rFonts w:eastAsia="SimSun"/>
          <w:lang w:eastAsia="zh-CN"/>
        </w:rPr>
      </w:pPr>
      <w:r w:rsidRPr="0072369B">
        <w:rPr>
          <w:rFonts w:eastAsia="SimSun"/>
          <w:lang w:eastAsia="zh-CN"/>
        </w:rPr>
        <w:t>[</w:t>
      </w:r>
      <w:r w:rsidR="004D064F" w:rsidRPr="0072369B">
        <w:rPr>
          <w:rFonts w:eastAsia="SimSun"/>
          <w:lang w:eastAsia="zh-CN"/>
        </w:rPr>
        <w:t>1</w:t>
      </w:r>
      <w:r w:rsidRPr="0072369B">
        <w:rPr>
          <w:rFonts w:eastAsia="SimSun"/>
          <w:lang w:eastAsia="zh-CN"/>
        </w:rPr>
        <w:t xml:space="preserve">] </w:t>
      </w:r>
      <w:r w:rsidR="002869F3" w:rsidRPr="002869F3">
        <w:rPr>
          <w:rFonts w:eastAsia="SimSun"/>
          <w:lang w:eastAsia="zh-CN"/>
        </w:rPr>
        <w:t>RP-213591</w:t>
      </w:r>
      <w:r w:rsidR="005C3E7A">
        <w:rPr>
          <w:rFonts w:eastAsia="SimSun"/>
          <w:lang w:eastAsia="zh-CN"/>
        </w:rPr>
        <w:t xml:space="preserve"> </w:t>
      </w:r>
      <w:r w:rsidR="002869F3" w:rsidRPr="002869F3">
        <w:rPr>
          <w:rFonts w:eastAsia="SimSun"/>
          <w:lang w:eastAsia="zh-CN"/>
        </w:rPr>
        <w:t>Study on evolution of NR duplex operation</w:t>
      </w:r>
      <w:r w:rsidR="005C3E7A">
        <w:rPr>
          <w:rFonts w:eastAsia="SimSun"/>
          <w:lang w:eastAsia="zh-CN"/>
        </w:rPr>
        <w:t xml:space="preserve"> </w:t>
      </w:r>
      <w:r w:rsidR="002869F3" w:rsidRPr="002869F3">
        <w:rPr>
          <w:rFonts w:eastAsia="SimSun"/>
          <w:lang w:eastAsia="zh-CN"/>
        </w:rPr>
        <w:t>CMCC (Moderator)</w:t>
      </w:r>
    </w:p>
    <w:p w:rsidR="00D25653" w:rsidRPr="00D25653" w:rsidRDefault="00D25653" w:rsidP="00D25653">
      <w:pPr>
        <w:tabs>
          <w:tab w:val="left" w:pos="2127"/>
        </w:tabs>
        <w:ind w:left="2126" w:hanging="2126"/>
        <w:jc w:val="both"/>
        <w:outlineLvl w:val="0"/>
        <w:rPr>
          <w:rFonts w:eastAsia="SimSun"/>
          <w:lang w:eastAsia="zh-CN"/>
        </w:rPr>
      </w:pPr>
      <w:r>
        <w:rPr>
          <w:rFonts w:eastAsia="SimSun" w:hint="eastAsia"/>
          <w:lang w:eastAsia="zh-CN"/>
        </w:rPr>
        <w:t>[</w:t>
      </w:r>
      <w:r>
        <w:rPr>
          <w:rFonts w:eastAsia="SimSun"/>
          <w:lang w:eastAsia="zh-CN"/>
        </w:rPr>
        <w:t>2]</w:t>
      </w:r>
      <w:r w:rsidRPr="00D25653">
        <w:rPr>
          <w:rFonts w:eastAsia="SimSun"/>
          <w:lang w:eastAsia="zh-CN"/>
        </w:rPr>
        <w:t xml:space="preserve"> 3GPP TS 38.300 NR and NG-RAN Overall Description</w:t>
      </w:r>
      <w:r w:rsidR="00545066">
        <w:rPr>
          <w:rFonts w:eastAsia="SimSun"/>
          <w:lang w:eastAsia="zh-CN"/>
        </w:rPr>
        <w:t xml:space="preserve"> </w:t>
      </w:r>
      <w:r w:rsidRPr="00D25653">
        <w:rPr>
          <w:rFonts w:eastAsia="SimSun"/>
          <w:lang w:eastAsia="zh-CN"/>
        </w:rPr>
        <w:t>Stage 2</w:t>
      </w:r>
      <w:r w:rsidR="00545066">
        <w:rPr>
          <w:rFonts w:eastAsia="SimSun"/>
          <w:lang w:eastAsia="zh-CN"/>
        </w:rPr>
        <w:t xml:space="preserve"> v17.0.0</w:t>
      </w:r>
    </w:p>
    <w:p w:rsidR="00D25653" w:rsidRPr="00545066" w:rsidRDefault="00D25653" w:rsidP="005C3E7A">
      <w:pPr>
        <w:tabs>
          <w:tab w:val="left" w:pos="2127"/>
        </w:tabs>
        <w:ind w:left="2126" w:hanging="2126"/>
        <w:jc w:val="both"/>
        <w:outlineLvl w:val="0"/>
        <w:rPr>
          <w:rFonts w:eastAsia="SimSun"/>
          <w:lang w:eastAsia="zh-CN"/>
        </w:rPr>
      </w:pPr>
    </w:p>
    <w:sectPr w:rsidR="00D25653" w:rsidRPr="00545066"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0A9" w:rsidRDefault="008D20A9">
      <w:r>
        <w:separator/>
      </w:r>
    </w:p>
  </w:endnote>
  <w:endnote w:type="continuationSeparator" w:id="0">
    <w:p w:rsidR="008D20A9" w:rsidRDefault="008D20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0A9" w:rsidRDefault="00AC2951" w:rsidP="00E74107">
    <w:pPr>
      <w:pStyle w:val="Footer"/>
      <w:framePr w:wrap="around" w:vAnchor="text" w:hAnchor="margin" w:xAlign="center" w:y="1"/>
      <w:rPr>
        <w:rStyle w:val="PageNumber"/>
      </w:rPr>
    </w:pPr>
    <w:r>
      <w:rPr>
        <w:rStyle w:val="PageNumber"/>
      </w:rPr>
      <w:fldChar w:fldCharType="begin"/>
    </w:r>
    <w:r w:rsidR="008D20A9">
      <w:rPr>
        <w:rStyle w:val="PageNumber"/>
      </w:rPr>
      <w:instrText xml:space="preserve">PAGE  </w:instrText>
    </w:r>
    <w:r>
      <w:rPr>
        <w:rStyle w:val="PageNumber"/>
      </w:rPr>
      <w:fldChar w:fldCharType="end"/>
    </w:r>
  </w:p>
  <w:p w:rsidR="008D20A9" w:rsidRDefault="008D20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8D20A9" w:rsidRDefault="00AC2951">
        <w:pPr>
          <w:pStyle w:val="Footer"/>
          <w:jc w:val="center"/>
        </w:pPr>
        <w:fldSimple w:instr=" PAGE   \* MERGEFORMAT ">
          <w:r w:rsidR="00687BDB">
            <w:rPr>
              <w:noProof/>
            </w:rPr>
            <w:t>2</w:t>
          </w:r>
        </w:fldSimple>
      </w:p>
    </w:sdtContent>
  </w:sdt>
  <w:p w:rsidR="008D20A9" w:rsidRDefault="008D20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0A9" w:rsidRDefault="008D20A9">
      <w:r>
        <w:separator/>
      </w:r>
    </w:p>
  </w:footnote>
  <w:footnote w:type="continuationSeparator" w:id="0">
    <w:p w:rsidR="008D20A9" w:rsidRDefault="008D20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0A9" w:rsidRDefault="008D20A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1B344580"/>
    <w:multiLevelType w:val="hybridMultilevel"/>
    <w:tmpl w:val="15BACF38"/>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2149C7"/>
    <w:multiLevelType w:val="hybridMultilevel"/>
    <w:tmpl w:val="89ECB0AC"/>
    <w:lvl w:ilvl="0" w:tplc="E2F2E640">
      <w:start w:val="1"/>
      <w:numFmt w:val="bullet"/>
      <w:lvlText w:val=""/>
      <w:lvlJc w:val="left"/>
      <w:pPr>
        <w:ind w:left="420" w:hanging="420"/>
      </w:pPr>
      <w:rPr>
        <w:rFonts w:ascii="Wingdings" w:hAnsi="Wingdings" w:hint="default"/>
      </w:rPr>
    </w:lvl>
    <w:lvl w:ilvl="1" w:tplc="6A7EF34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AF840E4"/>
    <w:multiLevelType w:val="hybridMultilevel"/>
    <w:tmpl w:val="6CAC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744D83"/>
    <w:multiLevelType w:val="hybridMultilevel"/>
    <w:tmpl w:val="075473EA"/>
    <w:lvl w:ilvl="0" w:tplc="0A68787E">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06B7E95"/>
    <w:multiLevelType w:val="hybridMultilevel"/>
    <w:tmpl w:val="D76E285A"/>
    <w:lvl w:ilvl="0" w:tplc="E2F2E640">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12"/>
  </w:num>
  <w:num w:numId="2">
    <w:abstractNumId w:val="10"/>
  </w:num>
  <w:num w:numId="3">
    <w:abstractNumId w:val="11"/>
  </w:num>
  <w:num w:numId="4">
    <w:abstractNumId w:val="8"/>
  </w:num>
  <w:num w:numId="5">
    <w:abstractNumId w:val="5"/>
  </w:num>
  <w:num w:numId="6">
    <w:abstractNumId w:val="0"/>
  </w:num>
  <w:num w:numId="7">
    <w:abstractNumId w:val="1"/>
  </w:num>
  <w:num w:numId="8">
    <w:abstractNumId w:val="4"/>
  </w:num>
  <w:num w:numId="9">
    <w:abstractNumId w:val="2"/>
  </w:num>
  <w:num w:numId="10">
    <w:abstractNumId w:val="3"/>
  </w:num>
  <w:num w:numId="11">
    <w:abstractNumId w:val="9"/>
  </w:num>
  <w:num w:numId="12">
    <w:abstractNumId w:val="6"/>
  </w:num>
  <w:num w:numId="1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bordersDoNotSurroundHeader/>
  <w:bordersDoNotSurroundFooter/>
  <w:proofState w:spelling="clean" w:grammar="clean"/>
  <w:stylePaneFormatFilter w:val="3F01"/>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AE2"/>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0F44"/>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732"/>
    <w:rsid w:val="000B38FF"/>
    <w:rsid w:val="000B439A"/>
    <w:rsid w:val="000B4426"/>
    <w:rsid w:val="000B4538"/>
    <w:rsid w:val="000B484D"/>
    <w:rsid w:val="000B4BC4"/>
    <w:rsid w:val="000B4FFF"/>
    <w:rsid w:val="000B5646"/>
    <w:rsid w:val="000B5935"/>
    <w:rsid w:val="000B5B15"/>
    <w:rsid w:val="000B629F"/>
    <w:rsid w:val="000B6B62"/>
    <w:rsid w:val="000B6F60"/>
    <w:rsid w:val="000B6F79"/>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2A5"/>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A3"/>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5F9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5857"/>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58D"/>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EF"/>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564"/>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4EA"/>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031"/>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96"/>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9F3"/>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2ABE"/>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ED9"/>
    <w:rsid w:val="002B7F46"/>
    <w:rsid w:val="002B7F85"/>
    <w:rsid w:val="002C022D"/>
    <w:rsid w:val="002C065F"/>
    <w:rsid w:val="002C06C1"/>
    <w:rsid w:val="002C08E7"/>
    <w:rsid w:val="002C099F"/>
    <w:rsid w:val="002C0BA3"/>
    <w:rsid w:val="002C0C28"/>
    <w:rsid w:val="002C0C74"/>
    <w:rsid w:val="002C0CA5"/>
    <w:rsid w:val="002C0E34"/>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E78"/>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7F0"/>
    <w:rsid w:val="00345C35"/>
    <w:rsid w:val="00346BCF"/>
    <w:rsid w:val="00346C9B"/>
    <w:rsid w:val="00346CFA"/>
    <w:rsid w:val="00346D0E"/>
    <w:rsid w:val="00346DC8"/>
    <w:rsid w:val="00346DCF"/>
    <w:rsid w:val="00346E53"/>
    <w:rsid w:val="003470F3"/>
    <w:rsid w:val="003471BB"/>
    <w:rsid w:val="003471D8"/>
    <w:rsid w:val="003475DC"/>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5BDF"/>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2"/>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BF8"/>
    <w:rsid w:val="00462D03"/>
    <w:rsid w:val="00463186"/>
    <w:rsid w:val="0046319E"/>
    <w:rsid w:val="004631AD"/>
    <w:rsid w:val="0046325D"/>
    <w:rsid w:val="00463330"/>
    <w:rsid w:val="0046334F"/>
    <w:rsid w:val="00463422"/>
    <w:rsid w:val="004637F1"/>
    <w:rsid w:val="004638A7"/>
    <w:rsid w:val="00463BF6"/>
    <w:rsid w:val="00463DC5"/>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DF1"/>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40"/>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6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9D"/>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E7A"/>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6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5D9"/>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2A4"/>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87BDB"/>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145"/>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1E1"/>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B17"/>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50F"/>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9F0"/>
    <w:rsid w:val="00785BD7"/>
    <w:rsid w:val="00785D08"/>
    <w:rsid w:val="00785ED2"/>
    <w:rsid w:val="007863B8"/>
    <w:rsid w:val="00786D9A"/>
    <w:rsid w:val="00786FF3"/>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661"/>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1E7"/>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791"/>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0A9"/>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7AD"/>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78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77CAC"/>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8E1"/>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595"/>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22"/>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43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951"/>
    <w:rsid w:val="00AC2C16"/>
    <w:rsid w:val="00AC2D34"/>
    <w:rsid w:val="00AC3E0B"/>
    <w:rsid w:val="00AC3FCD"/>
    <w:rsid w:val="00AC427A"/>
    <w:rsid w:val="00AC49F2"/>
    <w:rsid w:val="00AC4AA9"/>
    <w:rsid w:val="00AC512F"/>
    <w:rsid w:val="00AC58EC"/>
    <w:rsid w:val="00AC5C3A"/>
    <w:rsid w:val="00AC5F86"/>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2E4"/>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46D"/>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429"/>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494"/>
    <w:rsid w:val="00B3479E"/>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38F"/>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20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3D56"/>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CF"/>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2B"/>
    <w:rsid w:val="00B8396F"/>
    <w:rsid w:val="00B83992"/>
    <w:rsid w:val="00B839D0"/>
    <w:rsid w:val="00B83BB2"/>
    <w:rsid w:val="00B83D7B"/>
    <w:rsid w:val="00B84022"/>
    <w:rsid w:val="00B846E3"/>
    <w:rsid w:val="00B848F1"/>
    <w:rsid w:val="00B84AD4"/>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2B0"/>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113"/>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7D2"/>
    <w:rsid w:val="00BF3C43"/>
    <w:rsid w:val="00BF3D92"/>
    <w:rsid w:val="00BF418C"/>
    <w:rsid w:val="00BF4653"/>
    <w:rsid w:val="00BF46FF"/>
    <w:rsid w:val="00BF4744"/>
    <w:rsid w:val="00BF4995"/>
    <w:rsid w:val="00BF51EB"/>
    <w:rsid w:val="00BF5365"/>
    <w:rsid w:val="00BF5A06"/>
    <w:rsid w:val="00BF5B3E"/>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7C"/>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87C"/>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02"/>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2AD"/>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07B2"/>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653"/>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53F"/>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3"/>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1C80"/>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6D27"/>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02"/>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89"/>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473"/>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2A9"/>
    <w:rsid w:val="00F37A6A"/>
    <w:rsid w:val="00F4002C"/>
    <w:rsid w:val="00F40189"/>
    <w:rsid w:val="00F405B4"/>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4CD"/>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DE3"/>
    <w:rsid w:val="00F75EBB"/>
    <w:rsid w:val="00F760E5"/>
    <w:rsid w:val="00F76215"/>
    <w:rsid w:val="00F76367"/>
    <w:rsid w:val="00F7652A"/>
    <w:rsid w:val="00F76797"/>
    <w:rsid w:val="00F76A44"/>
    <w:rsid w:val="00F7740C"/>
    <w:rsid w:val="00F77A41"/>
    <w:rsid w:val="00F77FEE"/>
    <w:rsid w:val="00F80417"/>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888"/>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2EA"/>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4BE"/>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4E8"/>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6"/>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2F44B-9D4C-4855-AB15-36601AFB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1306</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24</cp:revision>
  <cp:lastPrinted>2007-08-28T02:45:00Z</cp:lastPrinted>
  <dcterms:created xsi:type="dcterms:W3CDTF">2022-04-28T01:47:00Z</dcterms:created>
  <dcterms:modified xsi:type="dcterms:W3CDTF">2022-04-29T05:13:00Z</dcterms:modified>
</cp:coreProperties>
</file>